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A66D5" w14:textId="0728A740" w:rsidR="006D35F3" w:rsidRPr="00A95E0E" w:rsidRDefault="0040776A" w:rsidP="00A709C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Phase reconstruction</w:t>
      </w:r>
      <w:r w:rsidR="004833AA" w:rsidRPr="00A95E0E">
        <w:rPr>
          <w:b/>
          <w:bCs/>
          <w:sz w:val="32"/>
          <w:szCs w:val="32"/>
        </w:rPr>
        <w:t>:</w:t>
      </w:r>
      <w:r w:rsidR="00A709C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Lab Activity</w:t>
      </w:r>
    </w:p>
    <w:p w14:paraId="48F81DC6" w14:textId="77777777" w:rsidR="004833AA" w:rsidRPr="00A95E0E" w:rsidRDefault="004833AA" w:rsidP="004833AA">
      <w:pPr>
        <w:jc w:val="both"/>
        <w:rPr>
          <w:b/>
          <w:bCs/>
          <w:sz w:val="32"/>
          <w:szCs w:val="32"/>
        </w:rPr>
      </w:pPr>
    </w:p>
    <w:p w14:paraId="1F65D841" w14:textId="087BE996" w:rsidR="004833AA" w:rsidRPr="00A95E0E" w:rsidRDefault="004833AA" w:rsidP="004833AA">
      <w:pPr>
        <w:jc w:val="both"/>
      </w:pPr>
      <w:r w:rsidRPr="00A95E0E">
        <w:rPr>
          <w:u w:val="single"/>
        </w:rPr>
        <w:t>Activity objective</w:t>
      </w:r>
      <w:r w:rsidRPr="00A95E0E">
        <w:t xml:space="preserve">: </w:t>
      </w:r>
      <w:r w:rsidR="0040776A">
        <w:t>build a telescope to magnify a He-Ne laser and acquiring images of the laser profile at different distances. These images will be used in the afternoon for the phase reconstruction.</w:t>
      </w:r>
    </w:p>
    <w:p w14:paraId="2CBF5134" w14:textId="40EF0B5A" w:rsidR="0040776A" w:rsidRPr="00C07E7A" w:rsidRDefault="00C07E7A" w:rsidP="004833AA">
      <w:pPr>
        <w:jc w:val="both"/>
        <w:rPr>
          <w:u w:val="single"/>
        </w:rPr>
      </w:pPr>
      <w:r w:rsidRPr="00C07E7A">
        <w:rPr>
          <w:u w:val="single"/>
        </w:rPr>
        <w:t>Materials</w:t>
      </w:r>
      <w:r w:rsidRPr="00C07E7A">
        <w:t>:</w:t>
      </w:r>
      <w:r>
        <w:t xml:space="preserve"> </w:t>
      </w:r>
      <w:r w:rsidR="00821FCA">
        <w:t>Positive (f = 380 mm) and negative (f = -75 mm) lenses. Irises, Camera, two wedges, rail</w:t>
      </w:r>
      <w:r w:rsidR="00A709CB">
        <w:t xml:space="preserve">, marker </w:t>
      </w:r>
      <w:r w:rsidR="00821FCA">
        <w:t>and laptop.</w:t>
      </w:r>
    </w:p>
    <w:p w14:paraId="301C0C8E" w14:textId="14BCDEE2" w:rsidR="004833AA" w:rsidRDefault="0039602B" w:rsidP="004833AA">
      <w:pPr>
        <w:jc w:val="both"/>
        <w:rPr>
          <w:u w:val="single"/>
        </w:rPr>
      </w:pPr>
      <w:r w:rsidRPr="0039602B">
        <w:rPr>
          <w:u w:val="single"/>
        </w:rPr>
        <w:t>Walkthrough</w:t>
      </w:r>
      <w:r w:rsidR="00A95E0E" w:rsidRPr="0039602B">
        <w:rPr>
          <w:u w:val="single"/>
        </w:rPr>
        <w:t xml:space="preserve"> and tasks</w:t>
      </w:r>
      <w:r>
        <w:rPr>
          <w:u w:val="single"/>
        </w:rPr>
        <w:t>:</w:t>
      </w:r>
    </w:p>
    <w:p w14:paraId="6D7C41A8" w14:textId="7B572EE7" w:rsidR="0030580F" w:rsidRPr="0030580F" w:rsidRDefault="00CF23FB" w:rsidP="004833AA">
      <w:pPr>
        <w:jc w:val="both"/>
      </w:pPr>
      <w:r>
        <w:t>To</w:t>
      </w:r>
      <w:r w:rsidR="0030580F">
        <w:t xml:space="preserve"> get enough resolution, we need to expand the He-Ne beam profile.</w:t>
      </w:r>
    </w:p>
    <w:p w14:paraId="268E0960" w14:textId="12FA4532" w:rsidR="00821FCA" w:rsidRDefault="00821FCA" w:rsidP="00821FCA">
      <w:pPr>
        <w:pStyle w:val="ListParagraph"/>
        <w:numPr>
          <w:ilvl w:val="0"/>
          <w:numId w:val="3"/>
        </w:numPr>
        <w:jc w:val="both"/>
      </w:pPr>
      <w:r w:rsidRPr="00821FCA">
        <w:t xml:space="preserve">Expand the </w:t>
      </w:r>
      <w:r>
        <w:t xml:space="preserve">He-Ne Laser using the two lenses to build a </w:t>
      </w:r>
      <w:r w:rsidR="0030580F">
        <w:t>Galileian</w:t>
      </w:r>
      <w:r>
        <w:t xml:space="preserve"> beam expander.</w:t>
      </w:r>
    </w:p>
    <w:p w14:paraId="759C1B55" w14:textId="554B0906" w:rsidR="00821FCA" w:rsidRDefault="00821FCA" w:rsidP="00821FCA">
      <w:pPr>
        <w:jc w:val="both"/>
      </w:pPr>
      <w:r>
        <w:t>We need to attenuate the beam without affecting its quality. We can do this by using two wedges.</w:t>
      </w:r>
      <w:r w:rsidR="00E56CA0">
        <w:t xml:space="preserve"> </w:t>
      </w:r>
    </w:p>
    <w:p w14:paraId="75D21A3D" w14:textId="30591D34" w:rsidR="0030580F" w:rsidRDefault="0030580F" w:rsidP="00821FCA">
      <w:pPr>
        <w:pStyle w:val="ListParagraph"/>
        <w:numPr>
          <w:ilvl w:val="0"/>
          <w:numId w:val="3"/>
        </w:numPr>
        <w:jc w:val="both"/>
      </w:pPr>
      <w:r>
        <w:t>Mount the wedges following the scheme depicted in the figure</w:t>
      </w:r>
      <w:r w:rsidR="00E56CA0">
        <w:t xml:space="preserve"> to have the beam propagating along the rail where the camera will be placed</w:t>
      </w:r>
    </w:p>
    <w:p w14:paraId="6372C6D9" w14:textId="77777777" w:rsidR="00E56CA0" w:rsidRPr="00821FCA" w:rsidRDefault="00E56CA0" w:rsidP="00E56CA0">
      <w:pPr>
        <w:pStyle w:val="ListParagraph"/>
        <w:jc w:val="both"/>
      </w:pPr>
    </w:p>
    <w:p w14:paraId="01F00F58" w14:textId="64B8DAE9" w:rsidR="00A95E0E" w:rsidRDefault="00E56CA0" w:rsidP="00E56CA0">
      <w:pPr>
        <w:pStyle w:val="ListParagraph"/>
        <w:jc w:val="center"/>
        <w:rPr>
          <w:lang w:val="it-IT"/>
        </w:rPr>
      </w:pPr>
      <w:r>
        <w:rPr>
          <w:noProof/>
          <w:lang w:val="it-IT"/>
        </w:rPr>
        <w:drawing>
          <wp:inline distT="0" distB="0" distL="0" distR="0" wp14:anchorId="22B31282" wp14:editId="5DC89DB4">
            <wp:extent cx="3851990" cy="2524374"/>
            <wp:effectExtent l="0" t="0" r="0" b="9525"/>
            <wp:docPr id="3922586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258626" name="Picture 39225862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1287" cy="253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6DED0" w14:textId="77777777" w:rsidR="00E56CA0" w:rsidRDefault="00E56CA0" w:rsidP="00E56CA0">
      <w:pPr>
        <w:pStyle w:val="ListParagraph"/>
        <w:jc w:val="center"/>
        <w:rPr>
          <w:lang w:val="it-IT"/>
        </w:rPr>
      </w:pPr>
    </w:p>
    <w:p w14:paraId="3D31472D" w14:textId="7152C1CE" w:rsidR="00E56CA0" w:rsidRDefault="00E56CA0" w:rsidP="00E56CA0">
      <w:pPr>
        <w:pStyle w:val="ListParagraph"/>
        <w:numPr>
          <w:ilvl w:val="0"/>
          <w:numId w:val="3"/>
        </w:numPr>
        <w:jc w:val="both"/>
        <w:rPr>
          <w:lang w:val="it-IT"/>
        </w:rPr>
      </w:pPr>
      <w:r>
        <w:rPr>
          <w:lang w:val="it-IT"/>
        </w:rPr>
        <w:t>With the help of two irises, make sure the beam is parallel to the rail</w:t>
      </w:r>
      <w:r w:rsidR="00A709CB">
        <w:rPr>
          <w:lang w:val="it-IT"/>
        </w:rPr>
        <w:t xml:space="preserve"> (then remove the irises)</w:t>
      </w:r>
    </w:p>
    <w:p w14:paraId="68BAC1BA" w14:textId="697D1849" w:rsidR="00E56CA0" w:rsidRDefault="00E56CA0" w:rsidP="00E56CA0">
      <w:pPr>
        <w:pStyle w:val="ListParagraph"/>
        <w:numPr>
          <w:ilvl w:val="0"/>
          <w:numId w:val="3"/>
        </w:numPr>
        <w:jc w:val="both"/>
        <w:rPr>
          <w:lang w:val="it-IT"/>
        </w:rPr>
      </w:pPr>
      <w:r>
        <w:rPr>
          <w:lang w:val="it-IT"/>
        </w:rPr>
        <w:t>Mount the camera and place it on the rail (block the beam during this operation)</w:t>
      </w:r>
    </w:p>
    <w:p w14:paraId="12AA7E14" w14:textId="1961B34A" w:rsidR="00E56CA0" w:rsidRDefault="00E56CA0" w:rsidP="00E56CA0">
      <w:pPr>
        <w:pStyle w:val="ListParagraph"/>
        <w:numPr>
          <w:ilvl w:val="0"/>
          <w:numId w:val="3"/>
        </w:numPr>
        <w:jc w:val="both"/>
        <w:rPr>
          <w:lang w:val="it-IT"/>
        </w:rPr>
      </w:pPr>
      <w:r>
        <w:rPr>
          <w:lang w:val="it-IT"/>
        </w:rPr>
        <w:t>Connect the camera to the computer, turn both on and open the software pk tether</w:t>
      </w:r>
    </w:p>
    <w:p w14:paraId="1AB678A2" w14:textId="303E2CA3" w:rsidR="00E56CA0" w:rsidRDefault="00E56CA0" w:rsidP="00E56CA0">
      <w:pPr>
        <w:pStyle w:val="ListParagraph"/>
        <w:numPr>
          <w:ilvl w:val="0"/>
          <w:numId w:val="3"/>
        </w:numPr>
        <w:jc w:val="both"/>
        <w:rPr>
          <w:lang w:val="it-IT"/>
        </w:rPr>
      </w:pPr>
      <w:r>
        <w:rPr>
          <w:lang w:val="it-IT"/>
        </w:rPr>
        <w:t>Chose you iso and acquisition time and take one picture of the beam</w:t>
      </w:r>
    </w:p>
    <w:p w14:paraId="7C1B900E" w14:textId="72ECA1AD" w:rsidR="00E56CA0" w:rsidRPr="00E56CA0" w:rsidRDefault="00E56CA0" w:rsidP="00E56CA0">
      <w:pPr>
        <w:pStyle w:val="ListParagraph"/>
        <w:numPr>
          <w:ilvl w:val="1"/>
          <w:numId w:val="3"/>
        </w:numPr>
        <w:jc w:val="both"/>
        <w:rPr>
          <w:lang w:val="it-IT"/>
        </w:rPr>
      </w:pPr>
      <w:r>
        <w:rPr>
          <w:lang w:val="it-IT"/>
        </w:rPr>
        <w:t>Adjust the acquisition settings if needed</w:t>
      </w:r>
    </w:p>
    <w:p w14:paraId="0DD44384" w14:textId="21FCEC0E" w:rsidR="00E56CA0" w:rsidRDefault="00E56CA0" w:rsidP="00E56CA0">
      <w:pPr>
        <w:pStyle w:val="ListParagraph"/>
        <w:numPr>
          <w:ilvl w:val="0"/>
          <w:numId w:val="4"/>
        </w:numPr>
        <w:jc w:val="both"/>
        <w:rPr>
          <w:lang w:val="it-IT"/>
        </w:rPr>
      </w:pPr>
      <w:r>
        <w:rPr>
          <w:lang w:val="it-IT"/>
        </w:rPr>
        <w:t>T</w:t>
      </w:r>
      <w:r w:rsidRPr="00E56CA0">
        <w:rPr>
          <w:lang w:val="it-IT"/>
        </w:rPr>
        <w:t>ry to moove the camera along the rail and take pictures in different position</w:t>
      </w:r>
    </w:p>
    <w:p w14:paraId="24C6127F" w14:textId="36B62714" w:rsidR="00E56CA0" w:rsidRDefault="00E56CA0" w:rsidP="00E56CA0">
      <w:pPr>
        <w:pStyle w:val="ListParagraph"/>
        <w:numPr>
          <w:ilvl w:val="1"/>
          <w:numId w:val="4"/>
        </w:numPr>
        <w:jc w:val="both"/>
        <w:rPr>
          <w:lang w:val="it-IT"/>
        </w:rPr>
      </w:pPr>
      <w:r>
        <w:rPr>
          <w:lang w:val="it-IT"/>
        </w:rPr>
        <w:t>Is the image of the beam moving around or it is always in the same position?</w:t>
      </w:r>
    </w:p>
    <w:p w14:paraId="4ABDE0DA" w14:textId="22E78FEA" w:rsidR="00E56CA0" w:rsidRDefault="00E56CA0" w:rsidP="00E56CA0">
      <w:pPr>
        <w:pStyle w:val="ListParagraph"/>
        <w:numPr>
          <w:ilvl w:val="1"/>
          <w:numId w:val="4"/>
        </w:numPr>
        <w:jc w:val="both"/>
        <w:rPr>
          <w:lang w:val="it-IT"/>
        </w:rPr>
      </w:pPr>
      <w:r>
        <w:rPr>
          <w:lang w:val="it-IT"/>
        </w:rPr>
        <w:t>If it is changing position we need to fix it. What should you do?</w:t>
      </w:r>
    </w:p>
    <w:p w14:paraId="544E00AB" w14:textId="07BA7CD8" w:rsidR="00E56CA0" w:rsidRPr="00E56CA0" w:rsidRDefault="00E56CA0" w:rsidP="00E56CA0">
      <w:pPr>
        <w:jc w:val="both"/>
        <w:rPr>
          <w:lang w:val="it-IT"/>
        </w:rPr>
      </w:pPr>
      <w:r w:rsidRPr="00E56CA0">
        <w:rPr>
          <w:lang w:val="it-IT"/>
        </w:rPr>
        <w:t>Once satisfied with the alighment and acquisition parameters it’s time to get the image for the data analysis session.</w:t>
      </w:r>
    </w:p>
    <w:p w14:paraId="163C5323" w14:textId="4F934999" w:rsidR="00A709CB" w:rsidRDefault="00E56CA0" w:rsidP="00A709CB">
      <w:pPr>
        <w:pStyle w:val="ListParagraph"/>
        <w:numPr>
          <w:ilvl w:val="0"/>
          <w:numId w:val="4"/>
        </w:numPr>
        <w:jc w:val="both"/>
        <w:rPr>
          <w:lang w:val="it-IT"/>
        </w:rPr>
      </w:pPr>
      <w:r>
        <w:rPr>
          <w:lang w:val="it-IT"/>
        </w:rPr>
        <w:t>Moove the camera to one extreme of the rail and take one picture, then reach the other side of the rail in steps, taking one picture for each step.</w:t>
      </w:r>
      <w:r w:rsidR="00A709CB">
        <w:rPr>
          <w:lang w:val="it-IT"/>
        </w:rPr>
        <w:t xml:space="preserve"> The total distance covered should be at least 60 cm with a minimum of 4 steps. Feel free to have more steps if you like. </w:t>
      </w:r>
      <w:r>
        <w:rPr>
          <w:lang w:val="it-IT"/>
        </w:rPr>
        <w:t xml:space="preserve"> Make sure to label each image properly</w:t>
      </w:r>
      <w:r w:rsidR="00CC28BF">
        <w:rPr>
          <w:lang w:val="it-IT"/>
        </w:rPr>
        <w:t xml:space="preserve"> and note down all the information regarding the distances bewtweeen each frame. </w:t>
      </w:r>
    </w:p>
    <w:p w14:paraId="0DA2D13B" w14:textId="24A979CB" w:rsidR="00FC1C2E" w:rsidRPr="00A709CB" w:rsidRDefault="00FC1C2E" w:rsidP="00A709CB">
      <w:pPr>
        <w:pStyle w:val="ListParagraph"/>
        <w:numPr>
          <w:ilvl w:val="0"/>
          <w:numId w:val="4"/>
        </w:numPr>
        <w:jc w:val="both"/>
        <w:rPr>
          <w:lang w:val="it-IT"/>
        </w:rPr>
      </w:pPr>
      <w:r>
        <w:rPr>
          <w:lang w:val="it-IT"/>
        </w:rPr>
        <w:t>Repeat the procedure just for two steps (20 cm apart) but with one of the lens which is not normalized</w:t>
      </w:r>
    </w:p>
    <w:sectPr w:rsidR="00FC1C2E" w:rsidRPr="00A709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3F7"/>
    <w:multiLevelType w:val="hybridMultilevel"/>
    <w:tmpl w:val="ABE863C8"/>
    <w:lvl w:ilvl="0" w:tplc="9E4077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0889"/>
    <w:multiLevelType w:val="hybridMultilevel"/>
    <w:tmpl w:val="2AF8ED46"/>
    <w:lvl w:ilvl="0" w:tplc="9E4077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6239C"/>
    <w:multiLevelType w:val="hybridMultilevel"/>
    <w:tmpl w:val="EB8628F4"/>
    <w:lvl w:ilvl="0" w:tplc="9E4077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C428C"/>
    <w:multiLevelType w:val="hybridMultilevel"/>
    <w:tmpl w:val="225A2222"/>
    <w:lvl w:ilvl="0" w:tplc="9E4077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634047">
    <w:abstractNumId w:val="0"/>
  </w:num>
  <w:num w:numId="2" w16cid:durableId="1026175556">
    <w:abstractNumId w:val="1"/>
  </w:num>
  <w:num w:numId="3" w16cid:durableId="1625572203">
    <w:abstractNumId w:val="3"/>
  </w:num>
  <w:num w:numId="4" w16cid:durableId="1582636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AA"/>
    <w:rsid w:val="002D4540"/>
    <w:rsid w:val="0030580F"/>
    <w:rsid w:val="0031127E"/>
    <w:rsid w:val="0039602B"/>
    <w:rsid w:val="0040776A"/>
    <w:rsid w:val="004319B4"/>
    <w:rsid w:val="0044528F"/>
    <w:rsid w:val="004833AA"/>
    <w:rsid w:val="006D35F3"/>
    <w:rsid w:val="00821FCA"/>
    <w:rsid w:val="00A709CB"/>
    <w:rsid w:val="00A95E0E"/>
    <w:rsid w:val="00AB3640"/>
    <w:rsid w:val="00C07E7A"/>
    <w:rsid w:val="00CC28BF"/>
    <w:rsid w:val="00CF23FB"/>
    <w:rsid w:val="00E56CA0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AC1339"/>
  <w15:chartTrackingRefBased/>
  <w15:docId w15:val="{052A025E-7697-42B2-869B-51795879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3A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3A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3AA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3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3AA"/>
    <w:rPr>
      <w:rFonts w:eastAsiaTheme="majorEastAsia" w:cstheme="majorBidi"/>
      <w:color w:val="2E74B5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3AA"/>
    <w:rPr>
      <w:rFonts w:eastAsiaTheme="majorEastAsia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3AA"/>
    <w:rPr>
      <w:rFonts w:eastAsiaTheme="majorEastAsia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3AA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3AA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3AA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3AA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83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3A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33AA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483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3AA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4833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33A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3A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3AA"/>
    <w:rPr>
      <w:i/>
      <w:iCs/>
      <w:color w:val="2E74B5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4833AA"/>
    <w:rPr>
      <w:b/>
      <w:bCs/>
      <w:smallCaps/>
      <w:color w:val="2E74B5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9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6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602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02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SALVADORI</dc:creator>
  <cp:keywords/>
  <dc:description/>
  <cp:lastModifiedBy>MARTINA SALVADORI</cp:lastModifiedBy>
  <cp:revision>5</cp:revision>
  <dcterms:created xsi:type="dcterms:W3CDTF">2025-05-12T15:44:00Z</dcterms:created>
  <dcterms:modified xsi:type="dcterms:W3CDTF">2025-05-14T07:59:00Z</dcterms:modified>
</cp:coreProperties>
</file>