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B8FE" w14:textId="77777777" w:rsidR="00FC5D9C" w:rsidRPr="0027448F" w:rsidRDefault="00FC5D9C" w:rsidP="00FC5D9C">
      <w:pPr>
        <w:pStyle w:val="NormaleWeb"/>
        <w:rPr>
          <w:rFonts w:ascii="Arial" w:hAnsi="Arial" w:cs="Arial"/>
          <w:b/>
          <w:bCs/>
          <w:kern w:val="2"/>
          <w:szCs w:val="32"/>
          <w:lang w:val="en-GB" w:eastAsia="de-DE"/>
        </w:rPr>
      </w:pPr>
      <w:r w:rsidRPr="0027448F">
        <w:rPr>
          <w:rFonts w:ascii="Arial" w:hAnsi="Arial" w:cs="Arial"/>
          <w:b/>
          <w:bCs/>
          <w:kern w:val="2"/>
          <w:szCs w:val="32"/>
          <w:lang w:val="en-GB" w:eastAsia="de-DE"/>
        </w:rPr>
        <w:t xml:space="preserve">ITINERIS–ACTRIS Pilot Access </w:t>
      </w:r>
      <w:r>
        <w:rPr>
          <w:rFonts w:ascii="Arial" w:hAnsi="Arial" w:cs="Arial"/>
          <w:b/>
          <w:bCs/>
          <w:kern w:val="2"/>
          <w:szCs w:val="32"/>
          <w:lang w:val="en-GB" w:eastAsia="de-DE"/>
        </w:rPr>
        <w:t>Program</w:t>
      </w:r>
      <w:r w:rsidRPr="0027448F">
        <w:rPr>
          <w:rFonts w:ascii="Arial" w:hAnsi="Arial" w:cs="Arial"/>
          <w:b/>
          <w:bCs/>
          <w:kern w:val="2"/>
          <w:szCs w:val="32"/>
          <w:lang w:val="en-GB" w:eastAsia="de-DE"/>
        </w:rPr>
        <w:t>: Enhancing Scientific Collaboration through Coordinated National and European Infrastructure Access</w:t>
      </w:r>
    </w:p>
    <w:p w14:paraId="2C15DB84" w14:textId="77777777" w:rsidR="00FC5D9C" w:rsidRPr="00280152" w:rsidRDefault="00FC5D9C" w:rsidP="00FC5D9C">
      <w:pPr>
        <w:pStyle w:val="NormaleWeb"/>
        <w:jc w:val="center"/>
        <w:rPr>
          <w:rFonts w:ascii="Arial" w:hAnsi="Arial" w:cs="Arial"/>
          <w:b/>
          <w:bCs/>
          <w:iCs/>
          <w:sz w:val="22"/>
          <w:szCs w:val="22"/>
          <w:lang w:eastAsia="de-DE"/>
        </w:rPr>
      </w:pPr>
      <w:r w:rsidRPr="00280152">
        <w:rPr>
          <w:rFonts w:ascii="Arial" w:hAnsi="Arial" w:cs="Arial"/>
          <w:b/>
          <w:bCs/>
          <w:iCs/>
          <w:sz w:val="22"/>
          <w:szCs w:val="22"/>
          <w:lang w:eastAsia="de-DE"/>
        </w:rPr>
        <w:t>Cornacchia C., Gagliardi S., Gargano G., Loperte S., Petracca Altieri R.M. and Ricciardi F.</w:t>
      </w:r>
    </w:p>
    <w:p w14:paraId="5D93185D" w14:textId="77777777" w:rsidR="00FC5D9C" w:rsidRPr="0027448F" w:rsidRDefault="00FC5D9C" w:rsidP="00FC5D9C">
      <w:pPr>
        <w:rPr>
          <w:bCs/>
          <w:i/>
          <w:szCs w:val="24"/>
          <w:lang w:eastAsia="cs-CZ"/>
        </w:rPr>
      </w:pPr>
      <w:r w:rsidRPr="0027448F">
        <w:rPr>
          <w:bCs/>
          <w:i/>
          <w:szCs w:val="24"/>
          <w:lang w:eastAsia="cs-CZ"/>
        </w:rPr>
        <w:t>National Research Council of Italy</w:t>
      </w:r>
      <w:r>
        <w:rPr>
          <w:bCs/>
          <w:i/>
          <w:szCs w:val="24"/>
          <w:lang w:eastAsia="cs-CZ"/>
        </w:rPr>
        <w:t xml:space="preserve"> - </w:t>
      </w:r>
      <w:r w:rsidRPr="0027448F">
        <w:rPr>
          <w:bCs/>
          <w:i/>
          <w:szCs w:val="24"/>
          <w:lang w:eastAsia="cs-CZ"/>
        </w:rPr>
        <w:t>Institute of Methodologies for Environmental Analysis</w:t>
      </w:r>
      <w:r>
        <w:rPr>
          <w:bCs/>
          <w:i/>
          <w:szCs w:val="24"/>
          <w:lang w:eastAsia="cs-CZ"/>
        </w:rPr>
        <w:t xml:space="preserve">, </w:t>
      </w:r>
      <w:r w:rsidRPr="0027448F">
        <w:rPr>
          <w:bCs/>
          <w:i/>
          <w:szCs w:val="24"/>
          <w:lang w:eastAsia="cs-CZ"/>
        </w:rPr>
        <w:t xml:space="preserve">C. da S. Loja – Zona </w:t>
      </w:r>
      <w:proofErr w:type="spellStart"/>
      <w:r w:rsidRPr="0027448F">
        <w:rPr>
          <w:bCs/>
          <w:i/>
          <w:szCs w:val="24"/>
          <w:lang w:eastAsia="cs-CZ"/>
        </w:rPr>
        <w:t>Industriale</w:t>
      </w:r>
      <w:proofErr w:type="spellEnd"/>
      <w:r w:rsidRPr="0027448F">
        <w:rPr>
          <w:bCs/>
          <w:i/>
          <w:szCs w:val="24"/>
          <w:lang w:eastAsia="cs-CZ"/>
        </w:rPr>
        <w:t xml:space="preserve">, 85050 Tito Scalo (PZ), Italy </w:t>
      </w:r>
    </w:p>
    <w:p w14:paraId="6F1A9793" w14:textId="77777777" w:rsidR="00FC5D9C" w:rsidRPr="0027448F" w:rsidRDefault="00FC5D9C" w:rsidP="00FC5D9C">
      <w:pPr>
        <w:jc w:val="center"/>
        <w:rPr>
          <w:sz w:val="18"/>
          <w:szCs w:val="18"/>
        </w:rPr>
      </w:pPr>
      <w:proofErr w:type="gramStart"/>
      <w:r w:rsidRPr="00FC5D9C">
        <w:rPr>
          <w:bCs/>
          <w:i/>
          <w:szCs w:val="24"/>
          <w:lang w:eastAsia="cs-CZ"/>
        </w:rPr>
        <w:t>Email</w:t>
      </w:r>
      <w:proofErr w:type="gramEnd"/>
      <w:r w:rsidRPr="00FC5D9C">
        <w:rPr>
          <w:bCs/>
          <w:i/>
          <w:szCs w:val="24"/>
          <w:lang w:eastAsia="cs-CZ"/>
        </w:rPr>
        <w:t xml:space="preserve"> of communicating francescaricciardi@cnr.it </w:t>
      </w:r>
      <w:r w:rsidRPr="00FC5D9C">
        <w:rPr>
          <w:bCs/>
          <w:i/>
          <w:szCs w:val="24"/>
          <w:lang w:eastAsia="cs-CZ"/>
        </w:rPr>
        <w:br/>
      </w:r>
    </w:p>
    <w:p w14:paraId="6A35E2E7" w14:textId="77777777" w:rsidR="00FC5D9C" w:rsidRDefault="00FC5D9C" w:rsidP="00FC5D9C">
      <w:r>
        <w:t>The ITINERIS–ACTRIS Pilot Access Program introduced, for the first time in Italy and the EU, a coordinated and nationally funded scheme for access to ACTRIS facilities. The initiative</w:t>
      </w:r>
      <w:r>
        <w:t xml:space="preserve"> </w:t>
      </w:r>
      <w:r>
        <w:t>allowed international scientists to use advanced Italian platforms within ACTRIS and supported Italian researchers in accessing ACTRIS facilities across Europe and beyond, fostering scientific exchange and collaboration in atmospheric sciences.</w:t>
      </w:r>
    </w:p>
    <w:p w14:paraId="304EA58A" w14:textId="77777777" w:rsidR="00FC5D9C" w:rsidRDefault="00FC5D9C" w:rsidP="00FC5D9C">
      <w:r>
        <w:t>Running until July 2025, the Program facilitated access to 62 cutting-edge facilities, including observational sites, simulation chambers, mobile units, and central laboratories, fostering interdisciplinary research with implications for climate, air quality, health, and energy. In some projects, sequential use of multiple facilities was also achieved.</w:t>
      </w:r>
    </w:p>
    <w:p w14:paraId="54316F01" w14:textId="77777777" w:rsidR="00FC5D9C" w:rsidRDefault="00FC5D9C" w:rsidP="00FC5D9C">
      <w:r w:rsidRPr="00FA3DBB">
        <w:t xml:space="preserve">A key innovation was </w:t>
      </w:r>
      <w:r>
        <w:t>the</w:t>
      </w:r>
      <w:r w:rsidRPr="00506DA0">
        <w:t xml:space="preserve"> </w:t>
      </w:r>
      <w:r w:rsidRPr="00506DA0">
        <w:t>funding</w:t>
      </w:r>
      <w:r>
        <w:t xml:space="preserve"> scheme—aligned with EU practices—covering part of travel and subsistence costs and directly managed by the</w:t>
      </w:r>
      <w:r>
        <w:t xml:space="preserve"> </w:t>
      </w:r>
      <w:r>
        <w:t>ERIC. This significantly reduced access barriers, improved inclusiveness, and increased management efficiency.</w:t>
      </w:r>
    </w:p>
    <w:p w14:paraId="077C6B55" w14:textId="77777777" w:rsidR="00FC5D9C" w:rsidRDefault="00FC5D9C" w:rsidP="00FC5D9C">
      <w:r>
        <w:t>Scientific uptake</w:t>
      </w:r>
      <w:r>
        <w:t xml:space="preserve"> </w:t>
      </w:r>
      <w:r>
        <w:t>was strong: 63 applications received, with a total of 58 concluded Access project and a total of 113 users. Physical access accounted for 64% of applications, remote access 12%, and</w:t>
      </w:r>
      <w:r w:rsidRPr="007B53A2">
        <w:t xml:space="preserve"> </w:t>
      </w:r>
      <w:r>
        <w:t>combined access 24%. Notably, about 70% of users applied to access Italian facilities confirming the effectiveness of the measure.</w:t>
      </w:r>
    </w:p>
    <w:p w14:paraId="4B2E59EB" w14:textId="5FFFF01A" w:rsidR="00FC5D9C" w:rsidRDefault="00C7532C" w:rsidP="00FC5D9C">
      <w:r>
        <w:t>Independently</w:t>
      </w:r>
      <w:r w:rsidR="00FC5D9C">
        <w:t xml:space="preserve"> peer review consistently assessed the proposals as scientifically sound, innovative, and often highly interdisciplinary.</w:t>
      </w:r>
      <w:commentRangeStart w:id="0"/>
      <w:commentRangeEnd w:id="0"/>
      <w:r w:rsidR="00FC5D9C">
        <w:rPr>
          <w:rStyle w:val="Rimandocommento"/>
        </w:rPr>
        <w:commentReference w:id="0"/>
      </w:r>
      <w:commentRangeStart w:id="1"/>
      <w:commentRangeEnd w:id="1"/>
      <w:r w:rsidR="00FC5D9C">
        <w:rPr>
          <w:rStyle w:val="Rimandocommento"/>
        </w:rPr>
        <w:commentReference w:id="1"/>
      </w:r>
      <w:r>
        <w:t xml:space="preserve"> </w:t>
      </w:r>
      <w:r w:rsidR="00FC5D9C">
        <w:t>By integrating diverse access opportunities under a single framework, the Pilot Call demonstrated that a nationally funded scheme can successfully sustain open access to European research infrastructures. Unlike traditional mechanisms relying solely on EU calls, ITINERIS–ACTRIS positioned Italy as a pioneer, setting a precedent replicable by other countries.</w:t>
      </w:r>
    </w:p>
    <w:p w14:paraId="4C3C757F" w14:textId="77777777" w:rsidR="00FC5D9C" w:rsidRDefault="00FC5D9C" w:rsidP="00FC5D9C">
      <w:r>
        <w:t>The presentation will highlight Key Performance Indicators (KPIs)—including accesses metrics, user profiles, facilities accessed, and access modalities —together with selected</w:t>
      </w:r>
      <w:commentRangeStart w:id="2"/>
      <w:commentRangeStart w:id="3"/>
      <w:commentRangeStart w:id="4"/>
      <w:r>
        <w:t xml:space="preserve"> results </w:t>
      </w:r>
      <w:commentRangeEnd w:id="2"/>
      <w:r>
        <w:rPr>
          <w:rStyle w:val="Rimandocommento"/>
        </w:rPr>
        <w:commentReference w:id="2"/>
      </w:r>
      <w:commentRangeEnd w:id="3"/>
      <w:r>
        <w:rPr>
          <w:rStyle w:val="Rimandocommento"/>
        </w:rPr>
        <w:commentReference w:id="3"/>
      </w:r>
      <w:commentRangeEnd w:id="4"/>
      <w:r>
        <w:rPr>
          <w:rStyle w:val="Rimandocommento"/>
        </w:rPr>
        <w:commentReference w:id="4"/>
      </w:r>
      <w:r>
        <w:t>and impacts on scientific knowledge, underscoring the Pilot’s role in shaping future access policies.</w:t>
      </w:r>
    </w:p>
    <w:p w14:paraId="46745CE8" w14:textId="77777777" w:rsidR="00FC5D9C" w:rsidRDefault="00FC5D9C" w:rsidP="00FC5D9C">
      <w:pPr>
        <w:ind w:left="284"/>
      </w:pPr>
    </w:p>
    <w:p w14:paraId="791D0CF7" w14:textId="77777777" w:rsidR="00FC5D9C" w:rsidRPr="0027448F" w:rsidRDefault="00FC5D9C" w:rsidP="00FC5D9C">
      <w:pPr>
        <w:rPr>
          <w:b/>
          <w:bCs/>
        </w:rPr>
      </w:pPr>
      <w:r w:rsidRPr="00F14906">
        <w:rPr>
          <w:b/>
          <w:bCs/>
          <w:noProof/>
          <w:lang w:val="it-IT" w:eastAsia="it-IT"/>
        </w:rPr>
        <mc:AlternateContent>
          <mc:Choice Requires="wps">
            <w:drawing>
              <wp:anchor distT="0" distB="0" distL="114300" distR="114300" simplePos="0" relativeHeight="251659264" behindDoc="0" locked="0" layoutInCell="1" allowOverlap="1" wp14:anchorId="6A875404" wp14:editId="64AF1A0F">
                <wp:simplePos x="0" y="0"/>
                <wp:positionH relativeFrom="column">
                  <wp:posOffset>0</wp:posOffset>
                </wp:positionH>
                <wp:positionV relativeFrom="paragraph">
                  <wp:posOffset>0</wp:posOffset>
                </wp:positionV>
                <wp:extent cx="635000" cy="635000"/>
                <wp:effectExtent l="0" t="0" r="3175" b="3175"/>
                <wp:wrapNone/>
                <wp:docPr id="128563735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65B"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sidRPr="00F14906">
        <w:rPr>
          <w:b/>
          <w:bCs/>
        </w:rPr>
        <w:t xml:space="preserve">Keywords: </w:t>
      </w:r>
      <w:r w:rsidRPr="0027448F">
        <w:rPr>
          <w:b/>
          <w:bCs/>
        </w:rPr>
        <w:t>Research infrastructures</w:t>
      </w:r>
      <w:r>
        <w:rPr>
          <w:b/>
          <w:bCs/>
        </w:rPr>
        <w:t xml:space="preserve">, </w:t>
      </w:r>
      <w:r w:rsidRPr="0027448F">
        <w:rPr>
          <w:b/>
          <w:bCs/>
        </w:rPr>
        <w:t>Access schemes</w:t>
      </w:r>
      <w:r>
        <w:rPr>
          <w:b/>
          <w:bCs/>
        </w:rPr>
        <w:t xml:space="preserve">, </w:t>
      </w:r>
      <w:r w:rsidRPr="0027448F">
        <w:rPr>
          <w:b/>
          <w:bCs/>
        </w:rPr>
        <w:t>Scientific collaboration</w:t>
      </w:r>
    </w:p>
    <w:p w14:paraId="2795FD2B" w14:textId="77777777" w:rsidR="000315D8" w:rsidRDefault="000315D8"/>
    <w:sectPr w:rsidR="000315D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Gagliardi" w:date="2025-08-07T15:56:00Z" w:initials="UdMO">
    <w:p w14:paraId="2C878DEA" w14:textId="77777777" w:rsidR="00FC5D9C" w:rsidRPr="004D2B64" w:rsidRDefault="00FC5D9C" w:rsidP="00FC5D9C">
      <w:pPr>
        <w:pStyle w:val="Testocommento"/>
        <w:rPr>
          <w:lang w:val="it-IT"/>
        </w:rPr>
      </w:pPr>
      <w:r>
        <w:rPr>
          <w:rStyle w:val="Rimandocommento"/>
        </w:rPr>
        <w:annotationRef/>
      </w:r>
      <w:r w:rsidRPr="004D2B64">
        <w:rPr>
          <w:lang w:val="it-IT"/>
        </w:rPr>
        <w:t>Non saprei, di solito le p</w:t>
      </w:r>
      <w:r>
        <w:rPr>
          <w:lang w:val="it-IT"/>
        </w:rPr>
        <w:t>ubblicazioni seguono di molto gli accessi</w:t>
      </w:r>
    </w:p>
  </w:comment>
  <w:comment w:id="1" w:author="SIMONA LOPERTE" w:date="2025-08-25T12:03:00Z" w:initials="SL">
    <w:p w14:paraId="675C0307" w14:textId="77777777" w:rsidR="00FC5D9C" w:rsidRDefault="00FC5D9C" w:rsidP="00FC5D9C">
      <w:pPr>
        <w:jc w:val="left"/>
      </w:pPr>
      <w:r>
        <w:rPr>
          <w:rStyle w:val="Rimandocommento"/>
        </w:rPr>
        <w:annotationRef/>
      </w:r>
      <w:r>
        <w:t>la frase fa riferimento al processo di review scientifica delle application</w:t>
      </w:r>
    </w:p>
  </w:comment>
  <w:comment w:id="2" w:author="GIUSEPPE GARGANO" w:date="2025-08-22T16:54:00Z" w:initials="GG">
    <w:p w14:paraId="4FED0626" w14:textId="77777777" w:rsidR="00FC5D9C" w:rsidRDefault="00FC5D9C" w:rsidP="00FC5D9C">
      <w:pPr>
        <w:jc w:val="left"/>
      </w:pPr>
      <w:r>
        <w:rPr>
          <w:rStyle w:val="Rimandocommento"/>
        </w:rPr>
        <w:annotationRef/>
      </w:r>
      <w:r>
        <w:t>per results includerei non solo aspetti di impatto scientifico ma anche qualche riferimento specifico e concreto sulle complessità gestionali legate a questo modello di funding innovativo innovativo.</w:t>
      </w:r>
    </w:p>
  </w:comment>
  <w:comment w:id="3" w:author="SIMONA LOPERTE" w:date="2025-08-25T13:08:00Z" w:initials="SL">
    <w:p w14:paraId="5311BB24" w14:textId="77777777" w:rsidR="00FC5D9C" w:rsidRDefault="00FC5D9C" w:rsidP="00FC5D9C">
      <w:pPr>
        <w:jc w:val="left"/>
      </w:pPr>
      <w:r>
        <w:rPr>
          <w:rStyle w:val="Rimandocommento"/>
        </w:rPr>
        <w:annotationRef/>
      </w:r>
      <w:r>
        <w:t>Lascerei "notable results" che rimane volutamente generico esattamente come "main impacts on scientific knowledge". Nello sviluppo della presentazione, poi, enfatizzeremo gli aspetti rilevanti.</w:t>
      </w:r>
    </w:p>
  </w:comment>
  <w:comment w:id="4" w:author="Francesca Ricciardi" w:date="2025-08-25T14:15:00Z" w:initials="FR">
    <w:p w14:paraId="6A453E06" w14:textId="77777777" w:rsidR="00FC5D9C" w:rsidRDefault="00FC5D9C" w:rsidP="00FC5D9C">
      <w:pPr>
        <w:pStyle w:val="Testocommento"/>
      </w:pPr>
      <w:r>
        <w:rPr>
          <w:rStyle w:val="Rimandocommento"/>
        </w:rPr>
        <w:annotationRef/>
      </w:r>
      <w:r>
        <w:t xml:space="preserve">Alternativa: Innovative and operational outcomes of this pioneering funding model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878DEA" w15:done="0"/>
  <w15:commentEx w15:paraId="675C0307" w15:paraIdParent="2C878DEA" w15:done="0"/>
  <w15:commentEx w15:paraId="4FED0626" w15:done="0"/>
  <w15:commentEx w15:paraId="5311BB24" w15:paraIdParent="4FED0626" w15:done="0"/>
  <w15:commentEx w15:paraId="6A453E06" w15:paraIdParent="4FED0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2D43D" w16cex:dateUtc="2025-08-25T10:03:00Z"/>
  <w16cex:commentExtensible w16cex:durableId="4EEA56D5" w16cex:dateUtc="2025-08-22T14:54:00Z"/>
  <w16cex:commentExtensible w16cex:durableId="7AB77C4D" w16cex:dateUtc="2025-08-25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878DEA" w16cid:durableId="1E091E44"/>
  <w16cid:commentId w16cid:paraId="675C0307" w16cid:durableId="00A2D43D"/>
  <w16cid:commentId w16cid:paraId="4FED0626" w16cid:durableId="4EEA56D5"/>
  <w16cid:commentId w16cid:paraId="5311BB24" w16cid:durableId="7AB77C4D"/>
  <w16cid:commentId w16cid:paraId="6A453E06" w16cid:durableId="2B6598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A LOPERTE">
    <w15:presenceInfo w15:providerId="AD" w15:userId="S::simona.loperte@cnr.it::a8b4254e-a777-47f5-9580-a490cc3b8bcd"/>
  </w15:person>
  <w15:person w15:author="GIUSEPPE GARGANO">
    <w15:presenceInfo w15:providerId="AD" w15:userId="S::giuseppe.gargano@cnr.it::e637bd1a-8bc0-465d-93a0-81cedbf966ae"/>
  </w15:person>
  <w15:person w15:author="Francesca Ricciardi">
    <w15:presenceInfo w15:providerId="None" w15:userId="Francesca Ricciar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9C"/>
    <w:rsid w:val="000315D8"/>
    <w:rsid w:val="00456F47"/>
    <w:rsid w:val="005D43BA"/>
    <w:rsid w:val="007A3C60"/>
    <w:rsid w:val="00B97B3F"/>
    <w:rsid w:val="00C7532C"/>
    <w:rsid w:val="00C96905"/>
    <w:rsid w:val="00ED571C"/>
    <w:rsid w:val="00F70743"/>
    <w:rsid w:val="00FC5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DAF8478"/>
  <w15:chartTrackingRefBased/>
  <w15:docId w15:val="{6C113D4A-FFA7-024B-BE0B-3B149F35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5D9C"/>
    <w:pPr>
      <w:suppressAutoHyphens/>
      <w:spacing w:after="120"/>
      <w:jc w:val="both"/>
    </w:pPr>
    <w:rPr>
      <w:rFonts w:ascii="Times New Roman" w:eastAsia="Times New Roman" w:hAnsi="Times New Roman" w:cs="Times New Roman"/>
      <w:kern w:val="0"/>
      <w:sz w:val="20"/>
      <w:szCs w:val="20"/>
      <w:lang w:val="en-GB" w:eastAsia="de-DE"/>
      <w14:ligatures w14:val="none"/>
    </w:rPr>
  </w:style>
  <w:style w:type="paragraph" w:styleId="Titolo1">
    <w:name w:val="heading 1"/>
    <w:basedOn w:val="Normale"/>
    <w:next w:val="Normale"/>
    <w:link w:val="Titolo1Carattere"/>
    <w:uiPriority w:val="9"/>
    <w:qFormat/>
    <w:rsid w:val="00FC5D9C"/>
    <w:pPr>
      <w:keepNext/>
      <w:keepLines/>
      <w:suppressAutoHyphens w:val="0"/>
      <w:spacing w:before="360" w:after="80"/>
      <w:jc w:val="left"/>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FC5D9C"/>
    <w:pPr>
      <w:keepNext/>
      <w:keepLines/>
      <w:suppressAutoHyphens w:val="0"/>
      <w:spacing w:before="160" w:after="80"/>
      <w:jc w:val="left"/>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9"/>
    <w:unhideWhenUsed/>
    <w:qFormat/>
    <w:rsid w:val="00FC5D9C"/>
    <w:pPr>
      <w:keepNext/>
      <w:keepLines/>
      <w:suppressAutoHyphens w:val="0"/>
      <w:spacing w:before="160" w:after="80"/>
      <w:jc w:val="left"/>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FC5D9C"/>
    <w:pPr>
      <w:keepNext/>
      <w:keepLines/>
      <w:suppressAutoHyphens w:val="0"/>
      <w:spacing w:before="80" w:after="40"/>
      <w:jc w:val="left"/>
      <w:outlineLvl w:val="3"/>
    </w:pPr>
    <w:rPr>
      <w:rFonts w:asciiTheme="minorHAnsi" w:eastAsiaTheme="majorEastAsia" w:hAnsiTheme="minorHAnsi" w:cstheme="majorBidi"/>
      <w:i/>
      <w:iCs/>
      <w:color w:val="0F4761" w:themeColor="accent1" w:themeShade="BF"/>
      <w:kern w:val="2"/>
      <w:sz w:val="24"/>
      <w:szCs w:val="24"/>
      <w:lang w:val="it-IT" w:eastAsia="en-US"/>
      <w14:ligatures w14:val="standardContextual"/>
    </w:rPr>
  </w:style>
  <w:style w:type="paragraph" w:styleId="Titolo5">
    <w:name w:val="heading 5"/>
    <w:basedOn w:val="Normale"/>
    <w:next w:val="Normale"/>
    <w:link w:val="Titolo5Carattere"/>
    <w:uiPriority w:val="9"/>
    <w:semiHidden/>
    <w:unhideWhenUsed/>
    <w:qFormat/>
    <w:rsid w:val="00FC5D9C"/>
    <w:pPr>
      <w:keepNext/>
      <w:keepLines/>
      <w:suppressAutoHyphens w:val="0"/>
      <w:spacing w:before="80" w:after="40"/>
      <w:jc w:val="left"/>
      <w:outlineLvl w:val="4"/>
    </w:pPr>
    <w:rPr>
      <w:rFonts w:asciiTheme="minorHAnsi" w:eastAsiaTheme="majorEastAsia" w:hAnsiTheme="minorHAnsi" w:cstheme="majorBidi"/>
      <w:color w:val="0F4761" w:themeColor="accent1" w:themeShade="BF"/>
      <w:kern w:val="2"/>
      <w:sz w:val="24"/>
      <w:szCs w:val="24"/>
      <w:lang w:val="it-IT" w:eastAsia="en-US"/>
      <w14:ligatures w14:val="standardContextual"/>
    </w:rPr>
  </w:style>
  <w:style w:type="paragraph" w:styleId="Titolo6">
    <w:name w:val="heading 6"/>
    <w:basedOn w:val="Normale"/>
    <w:next w:val="Normale"/>
    <w:link w:val="Titolo6Carattere"/>
    <w:uiPriority w:val="9"/>
    <w:semiHidden/>
    <w:unhideWhenUsed/>
    <w:qFormat/>
    <w:rsid w:val="00FC5D9C"/>
    <w:pPr>
      <w:keepNext/>
      <w:keepLines/>
      <w:suppressAutoHyphens w:val="0"/>
      <w:spacing w:before="40" w:after="0"/>
      <w:jc w:val="left"/>
      <w:outlineLvl w:val="5"/>
    </w:pPr>
    <w:rPr>
      <w:rFonts w:asciiTheme="minorHAnsi" w:eastAsiaTheme="majorEastAsia" w:hAnsiTheme="minorHAnsi" w:cstheme="majorBidi"/>
      <w:i/>
      <w:iCs/>
      <w:color w:val="595959" w:themeColor="text1" w:themeTint="A6"/>
      <w:kern w:val="2"/>
      <w:sz w:val="24"/>
      <w:szCs w:val="24"/>
      <w:lang w:val="it-IT" w:eastAsia="en-US"/>
      <w14:ligatures w14:val="standardContextual"/>
    </w:rPr>
  </w:style>
  <w:style w:type="paragraph" w:styleId="Titolo7">
    <w:name w:val="heading 7"/>
    <w:basedOn w:val="Normale"/>
    <w:next w:val="Normale"/>
    <w:link w:val="Titolo7Carattere"/>
    <w:uiPriority w:val="9"/>
    <w:semiHidden/>
    <w:unhideWhenUsed/>
    <w:qFormat/>
    <w:rsid w:val="00FC5D9C"/>
    <w:pPr>
      <w:keepNext/>
      <w:keepLines/>
      <w:suppressAutoHyphens w:val="0"/>
      <w:spacing w:before="40" w:after="0"/>
      <w:jc w:val="left"/>
      <w:outlineLvl w:val="6"/>
    </w:pPr>
    <w:rPr>
      <w:rFonts w:asciiTheme="minorHAnsi" w:eastAsiaTheme="majorEastAsia" w:hAnsiTheme="minorHAnsi" w:cstheme="majorBidi"/>
      <w:color w:val="595959" w:themeColor="text1" w:themeTint="A6"/>
      <w:kern w:val="2"/>
      <w:sz w:val="24"/>
      <w:szCs w:val="24"/>
      <w:lang w:val="it-IT" w:eastAsia="en-US"/>
      <w14:ligatures w14:val="standardContextual"/>
    </w:rPr>
  </w:style>
  <w:style w:type="paragraph" w:styleId="Titolo8">
    <w:name w:val="heading 8"/>
    <w:basedOn w:val="Normale"/>
    <w:next w:val="Normale"/>
    <w:link w:val="Titolo8Carattere"/>
    <w:uiPriority w:val="9"/>
    <w:semiHidden/>
    <w:unhideWhenUsed/>
    <w:qFormat/>
    <w:rsid w:val="00FC5D9C"/>
    <w:pPr>
      <w:keepNext/>
      <w:keepLines/>
      <w:suppressAutoHyphens w:val="0"/>
      <w:spacing w:after="0"/>
      <w:jc w:val="left"/>
      <w:outlineLvl w:val="7"/>
    </w:pPr>
    <w:rPr>
      <w:rFonts w:asciiTheme="minorHAnsi" w:eastAsiaTheme="majorEastAsia" w:hAnsiTheme="minorHAnsi" w:cstheme="majorBidi"/>
      <w:i/>
      <w:iCs/>
      <w:color w:val="272727" w:themeColor="text1" w:themeTint="D8"/>
      <w:kern w:val="2"/>
      <w:sz w:val="24"/>
      <w:szCs w:val="24"/>
      <w:lang w:val="it-IT" w:eastAsia="en-US"/>
      <w14:ligatures w14:val="standardContextual"/>
    </w:rPr>
  </w:style>
  <w:style w:type="paragraph" w:styleId="Titolo9">
    <w:name w:val="heading 9"/>
    <w:basedOn w:val="Normale"/>
    <w:next w:val="Normale"/>
    <w:link w:val="Titolo9Carattere"/>
    <w:uiPriority w:val="9"/>
    <w:semiHidden/>
    <w:unhideWhenUsed/>
    <w:qFormat/>
    <w:rsid w:val="00FC5D9C"/>
    <w:pPr>
      <w:keepNext/>
      <w:keepLines/>
      <w:suppressAutoHyphens w:val="0"/>
      <w:spacing w:after="0"/>
      <w:jc w:val="left"/>
      <w:outlineLvl w:val="8"/>
    </w:pPr>
    <w:rPr>
      <w:rFonts w:asciiTheme="minorHAnsi" w:eastAsiaTheme="majorEastAsia" w:hAnsiTheme="minorHAnsi" w:cstheme="majorBidi"/>
      <w:color w:val="272727" w:themeColor="text1" w:themeTint="D8"/>
      <w:kern w:val="2"/>
      <w:sz w:val="24"/>
      <w:szCs w:val="24"/>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5D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C5D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9"/>
    <w:qFormat/>
    <w:rsid w:val="00FC5D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C5D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C5D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C5D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C5D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C5D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C5D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C5D9C"/>
    <w:pPr>
      <w:suppressAutoHyphens w:val="0"/>
      <w:spacing w:after="80"/>
      <w:contextualSpacing/>
      <w:jc w:val="left"/>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FC5D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C5D9C"/>
    <w:pPr>
      <w:numPr>
        <w:ilvl w:val="1"/>
      </w:numPr>
      <w:suppressAutoHyphens w:val="0"/>
      <w:spacing w:after="160"/>
      <w:jc w:val="left"/>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FC5D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C5D9C"/>
    <w:pPr>
      <w:suppressAutoHyphens w:val="0"/>
      <w:spacing w:before="160" w:after="160"/>
      <w:jc w:val="center"/>
    </w:pPr>
    <w:rPr>
      <w:rFonts w:asciiTheme="minorHAnsi" w:eastAsiaTheme="minorHAnsi" w:hAnsiTheme="minorHAnsi" w:cstheme="minorBidi"/>
      <w:i/>
      <w:iCs/>
      <w:color w:val="404040" w:themeColor="text1" w:themeTint="BF"/>
      <w:kern w:val="2"/>
      <w:sz w:val="24"/>
      <w:szCs w:val="24"/>
      <w:lang w:val="it-IT" w:eastAsia="en-US"/>
      <w14:ligatures w14:val="standardContextual"/>
    </w:rPr>
  </w:style>
  <w:style w:type="character" w:customStyle="1" w:styleId="CitazioneCarattere">
    <w:name w:val="Citazione Carattere"/>
    <w:basedOn w:val="Carpredefinitoparagrafo"/>
    <w:link w:val="Citazione"/>
    <w:uiPriority w:val="29"/>
    <w:rsid w:val="00FC5D9C"/>
    <w:rPr>
      <w:i/>
      <w:iCs/>
      <w:color w:val="404040" w:themeColor="text1" w:themeTint="BF"/>
    </w:rPr>
  </w:style>
  <w:style w:type="paragraph" w:styleId="Paragrafoelenco">
    <w:name w:val="List Paragraph"/>
    <w:basedOn w:val="Normale"/>
    <w:uiPriority w:val="34"/>
    <w:qFormat/>
    <w:rsid w:val="00FC5D9C"/>
    <w:pPr>
      <w:suppressAutoHyphens w:val="0"/>
      <w:spacing w:after="0"/>
      <w:ind w:left="720"/>
      <w:contextualSpacing/>
      <w:jc w:val="left"/>
    </w:pPr>
    <w:rPr>
      <w:rFonts w:asciiTheme="minorHAnsi" w:eastAsiaTheme="minorHAnsi" w:hAnsiTheme="minorHAnsi" w:cstheme="minorBidi"/>
      <w:kern w:val="2"/>
      <w:sz w:val="24"/>
      <w:szCs w:val="24"/>
      <w:lang w:val="it-IT" w:eastAsia="en-US"/>
      <w14:ligatures w14:val="standardContextual"/>
    </w:rPr>
  </w:style>
  <w:style w:type="character" w:styleId="Enfasiintensa">
    <w:name w:val="Intense Emphasis"/>
    <w:basedOn w:val="Carpredefinitoparagrafo"/>
    <w:uiPriority w:val="21"/>
    <w:qFormat/>
    <w:rsid w:val="00FC5D9C"/>
    <w:rPr>
      <w:i/>
      <w:iCs/>
      <w:color w:val="0F4761" w:themeColor="accent1" w:themeShade="BF"/>
    </w:rPr>
  </w:style>
  <w:style w:type="paragraph" w:styleId="Citazioneintensa">
    <w:name w:val="Intense Quote"/>
    <w:basedOn w:val="Normale"/>
    <w:next w:val="Normale"/>
    <w:link w:val="CitazioneintensaCarattere"/>
    <w:uiPriority w:val="30"/>
    <w:qFormat/>
    <w:rsid w:val="00FC5D9C"/>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FC5D9C"/>
    <w:rPr>
      <w:i/>
      <w:iCs/>
      <w:color w:val="0F4761" w:themeColor="accent1" w:themeShade="BF"/>
    </w:rPr>
  </w:style>
  <w:style w:type="character" w:styleId="Riferimentointenso">
    <w:name w:val="Intense Reference"/>
    <w:basedOn w:val="Carpredefinitoparagrafo"/>
    <w:uiPriority w:val="32"/>
    <w:qFormat/>
    <w:rsid w:val="00FC5D9C"/>
    <w:rPr>
      <w:b/>
      <w:bCs/>
      <w:smallCaps/>
      <w:color w:val="0F4761" w:themeColor="accent1" w:themeShade="BF"/>
      <w:spacing w:val="5"/>
    </w:rPr>
  </w:style>
  <w:style w:type="paragraph" w:styleId="NormaleWeb">
    <w:name w:val="Normal (Web)"/>
    <w:basedOn w:val="Normale"/>
    <w:uiPriority w:val="99"/>
    <w:semiHidden/>
    <w:unhideWhenUsed/>
    <w:rsid w:val="00FC5D9C"/>
    <w:pPr>
      <w:suppressAutoHyphens w:val="0"/>
      <w:spacing w:before="100" w:beforeAutospacing="1" w:after="100" w:afterAutospacing="1"/>
      <w:jc w:val="left"/>
    </w:pPr>
    <w:rPr>
      <w:sz w:val="24"/>
      <w:szCs w:val="24"/>
      <w:lang w:val="it-IT" w:eastAsia="it-IT"/>
    </w:rPr>
  </w:style>
  <w:style w:type="character" w:styleId="Rimandocommento">
    <w:name w:val="annotation reference"/>
    <w:basedOn w:val="Carpredefinitoparagrafo"/>
    <w:uiPriority w:val="99"/>
    <w:semiHidden/>
    <w:unhideWhenUsed/>
    <w:rsid w:val="00FC5D9C"/>
    <w:rPr>
      <w:sz w:val="16"/>
      <w:szCs w:val="16"/>
    </w:rPr>
  </w:style>
  <w:style w:type="paragraph" w:styleId="Testocommento">
    <w:name w:val="annotation text"/>
    <w:basedOn w:val="Normale"/>
    <w:link w:val="TestocommentoCarattere"/>
    <w:uiPriority w:val="99"/>
    <w:semiHidden/>
    <w:unhideWhenUsed/>
    <w:rsid w:val="00FC5D9C"/>
  </w:style>
  <w:style w:type="character" w:customStyle="1" w:styleId="TestocommentoCarattere">
    <w:name w:val="Testo commento Carattere"/>
    <w:basedOn w:val="Carpredefinitoparagrafo"/>
    <w:link w:val="Testocommento"/>
    <w:uiPriority w:val="99"/>
    <w:semiHidden/>
    <w:rsid w:val="00FC5D9C"/>
    <w:rPr>
      <w:rFonts w:ascii="Times New Roman" w:eastAsia="Times New Roman" w:hAnsi="Times New Roman" w:cs="Times New Roman"/>
      <w:kern w:val="0"/>
      <w:sz w:val="20"/>
      <w:szCs w:val="20"/>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LOPERTE</dc:creator>
  <cp:keywords/>
  <dc:description/>
  <cp:lastModifiedBy>SIMONA LOPERTE</cp:lastModifiedBy>
  <cp:revision>2</cp:revision>
  <dcterms:created xsi:type="dcterms:W3CDTF">2025-08-25T13:20:00Z</dcterms:created>
  <dcterms:modified xsi:type="dcterms:W3CDTF">2025-08-25T13:21:00Z</dcterms:modified>
</cp:coreProperties>
</file>