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FE13" w14:textId="60299A1D" w:rsidR="002177EE" w:rsidRDefault="002177EE">
      <w:pPr>
        <w:pStyle w:val="Titolo1"/>
      </w:pPr>
    </w:p>
    <w:p w14:paraId="28389905" w14:textId="64C41415" w:rsidR="006706F6" w:rsidRDefault="000F5453">
      <w:pPr>
        <w:pStyle w:val="Titolo1"/>
      </w:pPr>
      <w:r>
        <w:t>3D subsurface imaging from UAV-based GPR and magnetic data</w:t>
      </w:r>
    </w:p>
    <w:p w14:paraId="1E5322F8" w14:textId="37BBA352" w:rsidR="006706F6" w:rsidRPr="000A715D" w:rsidRDefault="000A715D">
      <w:pPr>
        <w:pStyle w:val="Titolo2"/>
        <w:rPr>
          <w:sz w:val="22"/>
          <w:szCs w:val="22"/>
          <w:lang w:val="it-IT"/>
        </w:rPr>
      </w:pPr>
      <w:r w:rsidRPr="000A715D">
        <w:rPr>
          <w:sz w:val="22"/>
          <w:szCs w:val="22"/>
          <w:lang w:val="it-IT"/>
        </w:rPr>
        <w:t>A</w:t>
      </w:r>
      <w:r w:rsidR="007F6533" w:rsidRPr="000A715D">
        <w:rPr>
          <w:sz w:val="22"/>
          <w:szCs w:val="22"/>
          <w:lang w:val="it-IT"/>
        </w:rPr>
        <w:t xml:space="preserve">. </w:t>
      </w:r>
      <w:r w:rsidRPr="000A715D">
        <w:rPr>
          <w:sz w:val="22"/>
          <w:szCs w:val="22"/>
          <w:lang w:val="it-IT"/>
        </w:rPr>
        <w:t>Barone</w:t>
      </w:r>
      <w:r w:rsidR="007F6533" w:rsidRPr="000A715D">
        <w:rPr>
          <w:sz w:val="22"/>
          <w:szCs w:val="22"/>
          <w:vertAlign w:val="superscript"/>
          <w:lang w:val="it-IT"/>
        </w:rPr>
        <w:t>1</w:t>
      </w:r>
      <w:r w:rsidR="007F6533" w:rsidRPr="000A715D">
        <w:rPr>
          <w:sz w:val="22"/>
          <w:szCs w:val="22"/>
          <w:lang w:val="it-IT"/>
        </w:rPr>
        <w:t xml:space="preserve">, </w:t>
      </w:r>
      <w:r w:rsidRPr="000A715D">
        <w:rPr>
          <w:sz w:val="22"/>
          <w:szCs w:val="22"/>
          <w:lang w:val="it-IT"/>
        </w:rPr>
        <w:t>G. Esposito</w:t>
      </w:r>
      <w:r w:rsidR="007F6533" w:rsidRPr="000A715D">
        <w:rPr>
          <w:sz w:val="22"/>
          <w:szCs w:val="22"/>
          <w:vertAlign w:val="superscript"/>
          <w:lang w:val="it-IT"/>
        </w:rPr>
        <w:t>1</w:t>
      </w:r>
      <w:r w:rsidR="007F6533" w:rsidRPr="000A715D">
        <w:rPr>
          <w:sz w:val="22"/>
          <w:szCs w:val="22"/>
          <w:lang w:val="it-IT"/>
        </w:rPr>
        <w:t xml:space="preserve">, </w:t>
      </w:r>
      <w:r w:rsidRPr="000A715D">
        <w:rPr>
          <w:sz w:val="22"/>
          <w:szCs w:val="22"/>
          <w:lang w:val="it-IT"/>
        </w:rPr>
        <w:t>F. Mercogliano</w:t>
      </w:r>
      <w:r w:rsidR="00B45446">
        <w:rPr>
          <w:sz w:val="22"/>
          <w:szCs w:val="22"/>
          <w:vertAlign w:val="superscript"/>
          <w:lang w:val="it-IT"/>
        </w:rPr>
        <w:t>1,2</w:t>
      </w:r>
      <w:r w:rsidRPr="000A715D">
        <w:rPr>
          <w:sz w:val="22"/>
          <w:szCs w:val="22"/>
          <w:lang w:val="it-IT"/>
        </w:rPr>
        <w:t>, F. Accomando</w:t>
      </w:r>
      <w:r w:rsidRPr="000A715D">
        <w:rPr>
          <w:sz w:val="22"/>
          <w:szCs w:val="22"/>
          <w:vertAlign w:val="superscript"/>
          <w:lang w:val="it-IT"/>
        </w:rPr>
        <w:t>1</w:t>
      </w:r>
      <w:r w:rsidRPr="000A715D">
        <w:rPr>
          <w:sz w:val="22"/>
          <w:szCs w:val="22"/>
          <w:lang w:val="it-IT"/>
        </w:rPr>
        <w:t>, G. Gennarelli</w:t>
      </w:r>
      <w:r w:rsidR="00B45446">
        <w:rPr>
          <w:sz w:val="22"/>
          <w:szCs w:val="22"/>
          <w:vertAlign w:val="superscript"/>
          <w:lang w:val="it-IT"/>
        </w:rPr>
        <w:t>1</w:t>
      </w:r>
      <w:r w:rsidRPr="000A715D">
        <w:rPr>
          <w:sz w:val="22"/>
          <w:szCs w:val="22"/>
          <w:lang w:val="it-IT"/>
        </w:rPr>
        <w:t>, R. Castaldo</w:t>
      </w:r>
      <w:r w:rsidRPr="000A715D">
        <w:rPr>
          <w:sz w:val="22"/>
          <w:szCs w:val="22"/>
          <w:vertAlign w:val="superscript"/>
          <w:lang w:val="it-IT"/>
        </w:rPr>
        <w:t>1</w:t>
      </w:r>
      <w:r w:rsidRPr="000A715D">
        <w:rPr>
          <w:sz w:val="22"/>
          <w:szCs w:val="22"/>
          <w:lang w:val="it-IT"/>
        </w:rPr>
        <w:t>, P. Tizzani</w:t>
      </w:r>
      <w:r w:rsidR="00B45446">
        <w:rPr>
          <w:sz w:val="22"/>
          <w:szCs w:val="22"/>
          <w:vertAlign w:val="superscript"/>
          <w:lang w:val="it-IT"/>
        </w:rPr>
        <w:t>1</w:t>
      </w:r>
      <w:r w:rsidRPr="000A715D">
        <w:rPr>
          <w:sz w:val="22"/>
          <w:szCs w:val="22"/>
          <w:lang w:val="it-IT"/>
        </w:rPr>
        <w:t>, I. Catapano</w:t>
      </w:r>
      <w:r w:rsidRPr="000A715D">
        <w:rPr>
          <w:sz w:val="22"/>
          <w:szCs w:val="22"/>
          <w:vertAlign w:val="superscript"/>
          <w:lang w:val="it-IT"/>
        </w:rPr>
        <w:t>1</w:t>
      </w:r>
    </w:p>
    <w:p w14:paraId="767148E0" w14:textId="64088A87" w:rsidR="006706F6" w:rsidRDefault="007F6533">
      <w:pPr>
        <w:pStyle w:val="Titolo3"/>
      </w:pPr>
      <w:r>
        <w:rPr>
          <w:vertAlign w:val="superscript"/>
        </w:rPr>
        <w:t>1</w:t>
      </w:r>
      <w:r w:rsidR="00B45446">
        <w:t>Institute for Electromagnetic Sensing of the Environment, National Research Council of Italy (CNR - IREA),</w:t>
      </w:r>
      <w:r>
        <w:t xml:space="preserve"> </w:t>
      </w:r>
      <w:r w:rsidR="00B45446">
        <w:t xml:space="preserve">Via </w:t>
      </w:r>
      <w:proofErr w:type="spellStart"/>
      <w:r w:rsidR="00B45446">
        <w:t>Diocleziano</w:t>
      </w:r>
      <w:proofErr w:type="spellEnd"/>
      <w:r w:rsidR="00B45446">
        <w:t>, 328, 80124 Naples, Italy</w:t>
      </w:r>
      <w:r>
        <w:t xml:space="preserve">, </w:t>
      </w:r>
      <w:r>
        <w:rPr>
          <w:vertAlign w:val="superscript"/>
        </w:rPr>
        <w:t>2</w:t>
      </w:r>
      <w:r>
        <w:t>S</w:t>
      </w:r>
      <w:r w:rsidR="00B45446">
        <w:t xml:space="preserve">University of Naples Parthenope, </w:t>
      </w:r>
      <w:r w:rsidR="00B45446" w:rsidRPr="00EF52A8">
        <w:rPr>
          <w:sz w:val="18"/>
          <w:szCs w:val="18"/>
        </w:rPr>
        <w:t xml:space="preserve">Centro </w:t>
      </w:r>
      <w:proofErr w:type="spellStart"/>
      <w:r w:rsidR="00B45446" w:rsidRPr="00EF52A8">
        <w:rPr>
          <w:sz w:val="18"/>
          <w:szCs w:val="18"/>
        </w:rPr>
        <w:t>Direzionale</w:t>
      </w:r>
      <w:proofErr w:type="spellEnd"/>
      <w:r w:rsidR="00B45446" w:rsidRPr="00EF52A8">
        <w:rPr>
          <w:sz w:val="18"/>
          <w:szCs w:val="18"/>
        </w:rPr>
        <w:t xml:space="preserve"> Isola C4, 80143 Naples, Italy</w:t>
      </w:r>
    </w:p>
    <w:p w14:paraId="7305AFD5" w14:textId="03EB3899" w:rsidR="006706F6" w:rsidRDefault="00B45446">
      <w:pPr>
        <w:pStyle w:val="Titolo3"/>
        <w:rPr>
          <w:sz w:val="18"/>
          <w:szCs w:val="18"/>
        </w:rPr>
      </w:pPr>
      <w:r>
        <w:t>barone.a@irea.cnr.it</w:t>
      </w:r>
      <w:r w:rsidR="007F6533">
        <w:rPr>
          <w:lang w:eastAsia="de-DE"/>
        </w:rPr>
        <w:br/>
      </w:r>
    </w:p>
    <w:p w14:paraId="3CF8A07A" w14:textId="77777777" w:rsidR="00F20EDE" w:rsidRDefault="00F20EDE" w:rsidP="00F20EDE"/>
    <w:p w14:paraId="4C23CE80" w14:textId="7E382683" w:rsidR="00712FCC" w:rsidRPr="00712FCC" w:rsidRDefault="00BF1371" w:rsidP="00712FCC">
      <w:r w:rsidRPr="00BF1371">
        <w:t xml:space="preserve">Ground Penetrating Radar (GPR) and </w:t>
      </w:r>
      <w:proofErr w:type="spellStart"/>
      <w:r w:rsidRPr="00BF1371">
        <w:t>magnet</w:t>
      </w:r>
      <w:r w:rsidR="00F773D3">
        <w:t>ometri</w:t>
      </w:r>
      <w:r w:rsidRPr="00BF1371">
        <w:t>c</w:t>
      </w:r>
      <w:proofErr w:type="spellEnd"/>
      <w:r w:rsidRPr="00BF1371">
        <w:t xml:space="preserve"> </w:t>
      </w:r>
      <w:r w:rsidR="00D926E7">
        <w:t>technologies</w:t>
      </w:r>
      <w:r w:rsidR="00D926E7" w:rsidRPr="00BF1371">
        <w:t xml:space="preserve"> </w:t>
      </w:r>
      <w:r w:rsidRPr="00BF1371">
        <w:t xml:space="preserve">are widely used </w:t>
      </w:r>
      <w:r w:rsidR="00C81D0C">
        <w:t xml:space="preserve">as they are rapid, </w:t>
      </w:r>
      <w:r w:rsidRPr="00BF1371">
        <w:t>cost-efficien</w:t>
      </w:r>
      <w:r w:rsidR="00C81D0C">
        <w:t>t</w:t>
      </w:r>
      <w:r w:rsidRPr="00BF1371">
        <w:t>, versatil</w:t>
      </w:r>
      <w:r w:rsidR="00C81D0C">
        <w:t xml:space="preserve">e and </w:t>
      </w:r>
      <w:r w:rsidRPr="00BF1371">
        <w:t>non-</w:t>
      </w:r>
      <w:r w:rsidR="00C81D0C">
        <w:t>destructive techniques</w:t>
      </w:r>
      <w:r w:rsidRPr="00BF1371">
        <w:t xml:space="preserve">. </w:t>
      </w:r>
      <w:r w:rsidR="009B2D18">
        <w:t>Thanks to t</w:t>
      </w:r>
      <w:r w:rsidRPr="00BF1371">
        <w:t xml:space="preserve">he </w:t>
      </w:r>
      <w:r w:rsidR="000A53C0">
        <w:t xml:space="preserve">development of </w:t>
      </w:r>
      <w:r w:rsidRPr="00BF1371">
        <w:t>Unmanned Aerial Vehicle (UAV)</w:t>
      </w:r>
      <w:r w:rsidR="00C81D0C">
        <w:t>,</w:t>
      </w:r>
      <w:r w:rsidRPr="00BF1371">
        <w:t xml:space="preserve"> several </w:t>
      </w:r>
      <w:r w:rsidR="00F773D3">
        <w:t xml:space="preserve">UAV-suitable </w:t>
      </w:r>
      <w:r w:rsidRPr="00BF1371">
        <w:t>miniaturized</w:t>
      </w:r>
      <w:r w:rsidR="00F773D3">
        <w:t>/</w:t>
      </w:r>
      <w:r w:rsidRPr="00BF1371">
        <w:t xml:space="preserve">lightweight GPR and </w:t>
      </w:r>
      <w:r w:rsidR="00C81D0C">
        <w:t>magnetometers</w:t>
      </w:r>
      <w:r w:rsidR="009B2D18" w:rsidRPr="009B2D18">
        <w:t xml:space="preserve"> </w:t>
      </w:r>
      <w:r w:rsidR="00652F15">
        <w:t>were</w:t>
      </w:r>
      <w:r w:rsidR="009B2D18">
        <w:t xml:space="preserve"> released</w:t>
      </w:r>
      <w:r w:rsidR="00F773D3">
        <w:t xml:space="preserve">, </w:t>
      </w:r>
      <w:r w:rsidR="009B2D18">
        <w:t>open</w:t>
      </w:r>
      <w:r w:rsidR="00F773D3">
        <w:t>ing</w:t>
      </w:r>
      <w:r w:rsidR="009B2D18">
        <w:t xml:space="preserve"> new potentialities but also new challenges</w:t>
      </w:r>
      <w:r w:rsidR="00C81D0C">
        <w:t xml:space="preserve">. </w:t>
      </w:r>
      <w:r w:rsidR="00712FCC">
        <w:t>UAV</w:t>
      </w:r>
      <w:r w:rsidR="009B2D18">
        <w:t>,</w:t>
      </w:r>
      <w:r w:rsidR="00712FCC">
        <w:t xml:space="preserve"> indeed</w:t>
      </w:r>
      <w:r w:rsidR="009B2D18">
        <w:t>,</w:t>
      </w:r>
      <w:r w:rsidR="00712FCC">
        <w:t xml:space="preserve"> allows </w:t>
      </w:r>
      <w:r w:rsidR="00D926E7">
        <w:t xml:space="preserve">fast </w:t>
      </w:r>
      <w:r w:rsidRPr="00BF1371">
        <w:t>data collection over large</w:t>
      </w:r>
      <w:r w:rsidR="00D926E7">
        <w:t xml:space="preserve"> and inaccessible </w:t>
      </w:r>
      <w:r w:rsidRPr="00BF1371">
        <w:t xml:space="preserve">areas. </w:t>
      </w:r>
      <w:r w:rsidR="00712FCC">
        <w:t xml:space="preserve">However, the acquired data </w:t>
      </w:r>
      <w:r w:rsidR="0024601C">
        <w:t xml:space="preserve">quality </w:t>
      </w:r>
      <w:r w:rsidR="00712FCC">
        <w:t xml:space="preserve">may deteriorate because of the UAV electromagnetic disturbances, </w:t>
      </w:r>
      <w:r w:rsidR="00712FCC" w:rsidRPr="00712FCC">
        <w:t>the limited coupling of electromagnetic</w:t>
      </w:r>
      <w:r w:rsidR="0024601C">
        <w:t xml:space="preserve"> energy into the soil</w:t>
      </w:r>
      <w:r w:rsidR="00712FCC">
        <w:t xml:space="preserve">, </w:t>
      </w:r>
      <w:r w:rsidR="00712FCC" w:rsidRPr="00712FCC">
        <w:t>the increased clutter caused by multipath</w:t>
      </w:r>
      <w:r w:rsidR="00712FCC">
        <w:t xml:space="preserve"> </w:t>
      </w:r>
      <w:r w:rsidR="00712FCC" w:rsidRPr="00712FCC">
        <w:t>signals</w:t>
      </w:r>
      <w:r w:rsidR="00712FCC">
        <w:t xml:space="preserve"> and instability of the flight trajectory. The</w:t>
      </w:r>
      <w:r w:rsidR="009B2D18">
        <w:t xml:space="preserve">refore, the use </w:t>
      </w:r>
      <w:r w:rsidR="00712FCC">
        <w:t xml:space="preserve">of UAV-based GPR and </w:t>
      </w:r>
      <w:proofErr w:type="spellStart"/>
      <w:r w:rsidR="00712FCC">
        <w:t>magnet</w:t>
      </w:r>
      <w:r w:rsidR="00F773D3">
        <w:t>ometr</w:t>
      </w:r>
      <w:r w:rsidR="00712FCC">
        <w:t>ic</w:t>
      </w:r>
      <w:proofErr w:type="spellEnd"/>
      <w:r w:rsidR="00712FCC">
        <w:t xml:space="preserve"> </w:t>
      </w:r>
      <w:r w:rsidR="009B2D18">
        <w:t xml:space="preserve">technologies and the effective interpretation of their results </w:t>
      </w:r>
      <w:r w:rsidR="00712FCC">
        <w:t>is still challenging.</w:t>
      </w:r>
    </w:p>
    <w:p w14:paraId="064BAF93" w14:textId="51A76C9C" w:rsidR="00E116C4" w:rsidRDefault="009B2D18" w:rsidP="00E116C4">
      <w:r>
        <w:t xml:space="preserve">This abstract </w:t>
      </w:r>
      <w:r w:rsidR="00712FCC">
        <w:t>propose</w:t>
      </w:r>
      <w:r>
        <w:t>s</w:t>
      </w:r>
      <w:r w:rsidR="00712FCC">
        <w:t xml:space="preserve"> innovative workflows for the 3D </w:t>
      </w:r>
      <w:r w:rsidR="00676389">
        <w:t xml:space="preserve">geophysical </w:t>
      </w:r>
      <w:r w:rsidR="00712FCC">
        <w:t>imaging</w:t>
      </w:r>
      <w:r w:rsidR="00676389">
        <w:t xml:space="preserve"> </w:t>
      </w:r>
      <w:r w:rsidR="00F773D3">
        <w:t>through</w:t>
      </w:r>
      <w:r>
        <w:t xml:space="preserve"> commercially available UAV-based GPR and magnet</w:t>
      </w:r>
      <w:r w:rsidR="00F773D3">
        <w:t>ometer</w:t>
      </w:r>
      <w:r w:rsidR="00712FCC">
        <w:t xml:space="preserve">. </w:t>
      </w:r>
      <w:r w:rsidR="00652F15">
        <w:t>For</w:t>
      </w:r>
      <w:r>
        <w:t xml:space="preserve"> </w:t>
      </w:r>
      <w:r w:rsidR="00E116C4">
        <w:t>GPR</w:t>
      </w:r>
      <w:r>
        <w:t>, the a</w:t>
      </w:r>
      <w:r w:rsidR="00785CE5">
        <w:t xml:space="preserve">dopted workflow exploits </w:t>
      </w:r>
      <w:r w:rsidR="00E116C4">
        <w:t>standard time-domain operations, as zero time, time gating, background removal and gain.</w:t>
      </w:r>
      <w:r w:rsidR="00676389">
        <w:t xml:space="preserve"> </w:t>
      </w:r>
      <w:r w:rsidR="00785CE5">
        <w:t>T</w:t>
      </w:r>
      <w:r w:rsidR="00676389">
        <w:t>he</w:t>
      </w:r>
      <w:r w:rsidR="00785CE5">
        <w:t>reafter,</w:t>
      </w:r>
      <w:r w:rsidR="00E116C4">
        <w:t xml:space="preserve"> a </w:t>
      </w:r>
      <w:r w:rsidR="00785CE5">
        <w:t xml:space="preserve">specifically designed </w:t>
      </w:r>
      <w:r w:rsidR="00E116C4">
        <w:t>microwave tomography approach</w:t>
      </w:r>
      <w:r w:rsidR="00785CE5">
        <w:t>,</w:t>
      </w:r>
      <w:r w:rsidR="00E116C4">
        <w:t xml:space="preserve"> facing the GPR imaging as a linear inverse scattering problem </w:t>
      </w:r>
      <w:r w:rsidR="00785CE5">
        <w:t xml:space="preserve">and </w:t>
      </w:r>
      <w:r w:rsidR="00E116C4">
        <w:t>account</w:t>
      </w:r>
      <w:r w:rsidR="00785CE5">
        <w:t xml:space="preserve">ing </w:t>
      </w:r>
      <w:r w:rsidR="00E116C4">
        <w:t>for the presence of the air-soil interface</w:t>
      </w:r>
      <w:r w:rsidR="00785CE5">
        <w:t>, is applied</w:t>
      </w:r>
      <w:r w:rsidR="00E116C4">
        <w:t>.</w:t>
      </w:r>
      <w:r w:rsidR="00785CE5">
        <w:t xml:space="preserve"> This approach needs for an accurate </w:t>
      </w:r>
      <w:r w:rsidR="00E116C4">
        <w:t xml:space="preserve">UAV </w:t>
      </w:r>
      <w:r w:rsidR="00785CE5">
        <w:t xml:space="preserve">positioning </w:t>
      </w:r>
      <w:r w:rsidR="00E116C4">
        <w:t>data</w:t>
      </w:r>
      <w:r w:rsidR="00785CE5">
        <w:t xml:space="preserve">, which </w:t>
      </w:r>
      <w:r w:rsidR="00E116C4">
        <w:t xml:space="preserve">are </w:t>
      </w:r>
      <w:r w:rsidR="00785CE5">
        <w:t xml:space="preserve">obtained </w:t>
      </w:r>
      <w:r w:rsidR="00E116C4">
        <w:t>through Differential Global Navigation Satellite System (DGNSS)</w:t>
      </w:r>
      <w:r w:rsidR="00785CE5">
        <w:t xml:space="preserve"> technique</w:t>
      </w:r>
      <w:r w:rsidR="00E116C4">
        <w:t>.</w:t>
      </w:r>
      <w:r w:rsidR="00F773D3">
        <w:t xml:space="preserve"> </w:t>
      </w:r>
      <w:r w:rsidR="00E116C4">
        <w:t xml:space="preserve">Magnetic data </w:t>
      </w:r>
      <w:r w:rsidR="00E116C4">
        <w:rPr>
          <w:lang w:val="en-US"/>
        </w:rPr>
        <w:t xml:space="preserve">are processed considering </w:t>
      </w:r>
      <w:r w:rsidR="00E116C4" w:rsidRPr="00E116C4">
        <w:rPr>
          <w:lang w:val="en-US"/>
        </w:rPr>
        <w:t xml:space="preserve">spectral and wavelet analyses, low-pass and directional filtering </w:t>
      </w:r>
      <w:r w:rsidR="00E116C4">
        <w:rPr>
          <w:lang w:val="en-US"/>
        </w:rPr>
        <w:t>to mitigate</w:t>
      </w:r>
      <w:r w:rsidR="00E116C4" w:rsidRPr="00E116C4">
        <w:rPr>
          <w:lang w:val="en-US"/>
        </w:rPr>
        <w:t xml:space="preserve"> </w:t>
      </w:r>
      <w:r w:rsidR="00E116C4">
        <w:rPr>
          <w:lang w:val="en-US"/>
        </w:rPr>
        <w:t>the effect o</w:t>
      </w:r>
      <w:r w:rsidR="003170F9">
        <w:rPr>
          <w:lang w:val="en-US"/>
        </w:rPr>
        <w:t>f</w:t>
      </w:r>
      <w:r w:rsidR="00E116C4">
        <w:rPr>
          <w:lang w:val="en-US"/>
        </w:rPr>
        <w:t xml:space="preserve"> the h</w:t>
      </w:r>
      <w:r w:rsidR="00E116C4" w:rsidRPr="00E116C4">
        <w:rPr>
          <w:lang w:val="en-US"/>
        </w:rPr>
        <w:t>eading errors</w:t>
      </w:r>
      <w:r w:rsidR="00E116C4">
        <w:rPr>
          <w:lang w:val="en-US"/>
        </w:rPr>
        <w:t xml:space="preserve">, </w:t>
      </w:r>
      <w:r w:rsidR="00E116C4" w:rsidRPr="00E116C4">
        <w:rPr>
          <w:lang w:val="en-US"/>
        </w:rPr>
        <w:t xml:space="preserve">oscillation artifacts </w:t>
      </w:r>
      <w:r w:rsidR="00E116C4">
        <w:rPr>
          <w:lang w:val="en-US"/>
        </w:rPr>
        <w:t xml:space="preserve">and electromagnetic disturbances. </w:t>
      </w:r>
      <w:r w:rsidR="003170F9" w:rsidRPr="003170F9">
        <w:t>Depth from Extreme Points (DEXP)</w:t>
      </w:r>
      <w:r w:rsidR="003170F9">
        <w:t xml:space="preserve"> method is then applied for imaging purposes by considering the scaling laws of potential field sources.</w:t>
      </w:r>
    </w:p>
    <w:p w14:paraId="46E29300" w14:textId="42EFA99F" w:rsidR="003170F9" w:rsidRPr="00E116C4" w:rsidRDefault="00785CE5" w:rsidP="00E116C4">
      <w:r>
        <w:t>The effectiveness of both the</w:t>
      </w:r>
      <w:r w:rsidR="003170F9">
        <w:t xml:space="preserve"> workflows </w:t>
      </w:r>
      <w:r>
        <w:t xml:space="preserve">is assessed in real conditions at </w:t>
      </w:r>
      <w:r w:rsidR="003170F9">
        <w:t xml:space="preserve">the test-site of the </w:t>
      </w:r>
      <w:proofErr w:type="spellStart"/>
      <w:r w:rsidR="003170F9">
        <w:t>Altopiano</w:t>
      </w:r>
      <w:proofErr w:type="spellEnd"/>
      <w:r w:rsidR="003170F9">
        <w:t xml:space="preserve"> di </w:t>
      </w:r>
      <w:proofErr w:type="spellStart"/>
      <w:r w:rsidR="003170F9">
        <w:t>Verteglia</w:t>
      </w:r>
      <w:proofErr w:type="spellEnd"/>
      <w:r w:rsidR="003170F9">
        <w:t xml:space="preserve"> (Southern Italy), where </w:t>
      </w:r>
      <w:r>
        <w:t>experimental data</w:t>
      </w:r>
      <w:r w:rsidR="003170F9">
        <w:t xml:space="preserve"> </w:t>
      </w:r>
      <w:r w:rsidR="00676389">
        <w:t>were</w:t>
      </w:r>
      <w:r>
        <w:t xml:space="preserve"> collected</w:t>
      </w:r>
      <w:r w:rsidR="003170F9">
        <w:t xml:space="preserve">. </w:t>
      </w:r>
      <w:r w:rsidR="003170F9" w:rsidRPr="003170F9">
        <w:t>The results</w:t>
      </w:r>
      <w:r w:rsidR="00474DCF">
        <w:t xml:space="preserve"> provided by both the workflows</w:t>
      </w:r>
      <w:r w:rsidR="003170F9" w:rsidRPr="003170F9">
        <w:t xml:space="preserve"> </w:t>
      </w:r>
      <w:r w:rsidR="00474DCF">
        <w:t>allow</w:t>
      </w:r>
      <w:r w:rsidR="00474DCF" w:rsidRPr="003170F9">
        <w:t xml:space="preserve"> </w:t>
      </w:r>
      <w:r w:rsidR="003170F9" w:rsidRPr="003170F9">
        <w:t xml:space="preserve">the correct identification and reconstruction of </w:t>
      </w:r>
      <w:r>
        <w:t xml:space="preserve">buried </w:t>
      </w:r>
      <w:r w:rsidR="003170F9" w:rsidRPr="003170F9">
        <w:t xml:space="preserve">targets </w:t>
      </w:r>
      <w:r w:rsidR="00474DCF">
        <w:t xml:space="preserve">and represent a proof of the potentialities offered by </w:t>
      </w:r>
      <w:r w:rsidR="003170F9" w:rsidRPr="003170F9">
        <w:t xml:space="preserve">the two </w:t>
      </w:r>
      <w:r w:rsidR="003170F9">
        <w:t>UAV-</w:t>
      </w:r>
      <w:r w:rsidR="00474DCF">
        <w:t>technologie</w:t>
      </w:r>
      <w:r w:rsidR="00474DCF" w:rsidRPr="003170F9">
        <w:t>s</w:t>
      </w:r>
      <w:r w:rsidR="00474DCF">
        <w:t>, when their data are properly processed</w:t>
      </w:r>
      <w:r w:rsidR="003170F9" w:rsidRPr="003170F9">
        <w:t>.</w:t>
      </w:r>
    </w:p>
    <w:p w14:paraId="7F469F64" w14:textId="209B4184" w:rsidR="00E116C4" w:rsidRDefault="00E116C4" w:rsidP="00E116C4"/>
    <w:p w14:paraId="0B6DD039" w14:textId="77777777" w:rsidR="00F20EDE" w:rsidRDefault="00F20EDE" w:rsidP="00F20EDE">
      <w:pPr>
        <w:ind w:left="284"/>
      </w:pPr>
    </w:p>
    <w:p w14:paraId="0A88A0C2" w14:textId="322F61F1" w:rsidR="006706F6" w:rsidRPr="00F20EDE" w:rsidRDefault="008638B1" w:rsidP="00F20EDE">
      <w:r w:rsidRPr="00F14906">
        <w:rPr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46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676389">
        <w:rPr>
          <w:b/>
          <w:bCs/>
        </w:rPr>
        <w:t>UAV, GPR, magnetometry, microwave tomography, imaging methods.</w:t>
      </w:r>
    </w:p>
    <w:p w14:paraId="58137074" w14:textId="6CAF9100" w:rsidR="00A834F0" w:rsidRPr="00A834F0" w:rsidRDefault="00A834F0" w:rsidP="00A834F0"/>
    <w:p w14:paraId="020CA788" w14:textId="77777777" w:rsidR="00A834F0" w:rsidRPr="00A834F0" w:rsidRDefault="00A834F0" w:rsidP="00A834F0"/>
    <w:p w14:paraId="6BE38D15" w14:textId="77777777" w:rsidR="00A834F0" w:rsidRPr="00A834F0" w:rsidRDefault="00A834F0" w:rsidP="00A834F0"/>
    <w:p w14:paraId="3C7ECC3C" w14:textId="77777777" w:rsidR="00A834F0" w:rsidRPr="00A834F0" w:rsidRDefault="00A834F0" w:rsidP="00A834F0"/>
    <w:p w14:paraId="7DF23F5C" w14:textId="77777777" w:rsidR="00A834F0" w:rsidRDefault="00A834F0" w:rsidP="00A834F0">
      <w:pPr>
        <w:rPr>
          <w:b/>
          <w:bCs/>
        </w:rPr>
      </w:pPr>
    </w:p>
    <w:p w14:paraId="2B499DD7" w14:textId="77777777" w:rsidR="00A834F0" w:rsidRPr="00F20EDE" w:rsidRDefault="00A834F0" w:rsidP="00F20EDE">
      <w:pPr>
        <w:rPr>
          <w:i/>
        </w:rPr>
      </w:pPr>
    </w:p>
    <w:sectPr w:rsidR="00A834F0" w:rsidRPr="00F20EDE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5D14" w14:textId="77777777" w:rsidR="002316F5" w:rsidRDefault="002316F5">
      <w:pPr>
        <w:spacing w:after="0"/>
      </w:pPr>
      <w:r>
        <w:separator/>
      </w:r>
    </w:p>
  </w:endnote>
  <w:endnote w:type="continuationSeparator" w:id="0">
    <w:p w14:paraId="50444BB6" w14:textId="77777777" w:rsidR="002316F5" w:rsidRDefault="00231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E397" w14:textId="19696283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="00474DCF">
      <w:rPr>
        <w:i/>
        <w:iCs/>
        <w:caps/>
        <w:noProof/>
        <w:color w:val="000000" w:themeColor="text1"/>
      </w:rPr>
      <w:t>1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3B55" w14:textId="77777777" w:rsidR="002316F5" w:rsidRDefault="002316F5">
      <w:pPr>
        <w:spacing w:after="0"/>
      </w:pPr>
      <w:r>
        <w:separator/>
      </w:r>
    </w:p>
  </w:footnote>
  <w:footnote w:type="continuationSeparator" w:id="0">
    <w:p w14:paraId="319B4832" w14:textId="77777777" w:rsidR="002316F5" w:rsidRDefault="002316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  <w:lang w:val="it-IT" w:eastAsia="it-IT"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F6"/>
    <w:rsid w:val="000137D7"/>
    <w:rsid w:val="00050CE0"/>
    <w:rsid w:val="000A53C0"/>
    <w:rsid w:val="000A715D"/>
    <w:rsid w:val="000A77D2"/>
    <w:rsid w:val="000F5453"/>
    <w:rsid w:val="001219CF"/>
    <w:rsid w:val="001D4750"/>
    <w:rsid w:val="001D53B8"/>
    <w:rsid w:val="001E3875"/>
    <w:rsid w:val="001E7F38"/>
    <w:rsid w:val="001F6B5D"/>
    <w:rsid w:val="002177EE"/>
    <w:rsid w:val="002250AA"/>
    <w:rsid w:val="002316F5"/>
    <w:rsid w:val="0024601C"/>
    <w:rsid w:val="002A79D3"/>
    <w:rsid w:val="003170F9"/>
    <w:rsid w:val="003D2510"/>
    <w:rsid w:val="00474DCF"/>
    <w:rsid w:val="0047643F"/>
    <w:rsid w:val="004D68AC"/>
    <w:rsid w:val="004E14C0"/>
    <w:rsid w:val="00573CA8"/>
    <w:rsid w:val="005A6355"/>
    <w:rsid w:val="00651068"/>
    <w:rsid w:val="00652F15"/>
    <w:rsid w:val="00663EDC"/>
    <w:rsid w:val="006706F6"/>
    <w:rsid w:val="00676389"/>
    <w:rsid w:val="006E1F2D"/>
    <w:rsid w:val="00712FCC"/>
    <w:rsid w:val="00754550"/>
    <w:rsid w:val="00761317"/>
    <w:rsid w:val="00785CE5"/>
    <w:rsid w:val="007D4B4B"/>
    <w:rsid w:val="007F6533"/>
    <w:rsid w:val="00841507"/>
    <w:rsid w:val="00857B29"/>
    <w:rsid w:val="008638B1"/>
    <w:rsid w:val="00893658"/>
    <w:rsid w:val="009B2D18"/>
    <w:rsid w:val="00A834F0"/>
    <w:rsid w:val="00AE03B9"/>
    <w:rsid w:val="00AF1DC5"/>
    <w:rsid w:val="00B0799B"/>
    <w:rsid w:val="00B11B69"/>
    <w:rsid w:val="00B441C2"/>
    <w:rsid w:val="00B45446"/>
    <w:rsid w:val="00BF1371"/>
    <w:rsid w:val="00C81D0C"/>
    <w:rsid w:val="00CA554B"/>
    <w:rsid w:val="00D0712D"/>
    <w:rsid w:val="00D926E7"/>
    <w:rsid w:val="00DC79D9"/>
    <w:rsid w:val="00DD646B"/>
    <w:rsid w:val="00E116C4"/>
    <w:rsid w:val="00F02894"/>
    <w:rsid w:val="00F07AA5"/>
    <w:rsid w:val="00F07BF4"/>
    <w:rsid w:val="00F14906"/>
    <w:rsid w:val="00F20EDE"/>
    <w:rsid w:val="00F5764A"/>
    <w:rsid w:val="00F773D3"/>
    <w:rsid w:val="00F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778DF"/>
  <w15:docId w15:val="{59453731-8001-4B90-8FB6-8404BAB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16C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16C4"/>
    <w:rPr>
      <w:lang w:eastAsia="de-DE"/>
    </w:rPr>
  </w:style>
  <w:style w:type="character" w:styleId="Rimandocommento">
    <w:name w:val="annotation reference"/>
    <w:semiHidden/>
    <w:unhideWhenUsed/>
    <w:rsid w:val="00E116C4"/>
    <w:rPr>
      <w:sz w:val="21"/>
      <w:szCs w:val="21"/>
    </w:rPr>
  </w:style>
  <w:style w:type="paragraph" w:styleId="Revisione">
    <w:name w:val="Revision"/>
    <w:hidden/>
    <w:uiPriority w:val="99"/>
    <w:semiHidden/>
    <w:rsid w:val="00F773D3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5A74-BBF0-4F01-BB04-85C92F88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Andrea Barone</cp:lastModifiedBy>
  <cp:revision>7</cp:revision>
  <dcterms:created xsi:type="dcterms:W3CDTF">2025-07-30T12:24:00Z</dcterms:created>
  <dcterms:modified xsi:type="dcterms:W3CDTF">2025-08-01T11:55:00Z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