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FE13" w14:textId="60299A1D" w:rsidR="002177EE" w:rsidRDefault="002177EE">
      <w:pPr>
        <w:pStyle w:val="Heading1"/>
      </w:pPr>
    </w:p>
    <w:p w14:paraId="6486514A" w14:textId="0115CD79" w:rsidR="001358DD" w:rsidRDefault="00864F25" w:rsidP="00E33270">
      <w:pPr>
        <w:jc w:val="center"/>
        <w:rPr>
          <w:rFonts w:ascii="Arial" w:hAnsi="Arial" w:cs="Arial"/>
          <w:b/>
          <w:bCs/>
          <w:sz w:val="24"/>
          <w:szCs w:val="24"/>
        </w:rPr>
      </w:pPr>
      <w:r>
        <w:rPr>
          <w:rFonts w:ascii="Arial" w:hAnsi="Arial" w:cs="Arial"/>
          <w:b/>
          <w:bCs/>
          <w:sz w:val="24"/>
          <w:szCs w:val="24"/>
        </w:rPr>
        <w:t xml:space="preserve">A lifetime effort at </w:t>
      </w:r>
      <w:proofErr w:type="spellStart"/>
      <w:r w:rsidR="00C34E4A">
        <w:rPr>
          <w:rFonts w:ascii="Arial" w:hAnsi="Arial" w:cs="Arial"/>
          <w:b/>
          <w:bCs/>
          <w:sz w:val="24"/>
          <w:szCs w:val="24"/>
        </w:rPr>
        <w:t>C</w:t>
      </w:r>
      <w:r>
        <w:rPr>
          <w:rFonts w:ascii="Arial" w:hAnsi="Arial" w:cs="Arial"/>
          <w:b/>
          <w:bCs/>
          <w:sz w:val="24"/>
          <w:szCs w:val="24"/>
        </w:rPr>
        <w:t>imone</w:t>
      </w:r>
      <w:proofErr w:type="spellEnd"/>
      <w:r>
        <w:rPr>
          <w:rFonts w:ascii="Arial" w:hAnsi="Arial" w:cs="Arial"/>
          <w:b/>
          <w:bCs/>
          <w:sz w:val="24"/>
          <w:szCs w:val="24"/>
        </w:rPr>
        <w:t xml:space="preserve"> to understand the black carbon climatology though observations and modellin</w:t>
      </w:r>
      <w:r w:rsidR="00C34E4A">
        <w:rPr>
          <w:rFonts w:ascii="Arial" w:hAnsi="Arial" w:cs="Arial"/>
          <w:b/>
          <w:bCs/>
          <w:sz w:val="24"/>
          <w:szCs w:val="24"/>
        </w:rPr>
        <w:t>g</w:t>
      </w:r>
    </w:p>
    <w:p w14:paraId="22055C0F" w14:textId="77777777" w:rsidR="001358DD" w:rsidRPr="001358DD" w:rsidRDefault="001358DD" w:rsidP="00E33270">
      <w:pPr>
        <w:jc w:val="center"/>
        <w:rPr>
          <w:rFonts w:ascii="Arial" w:hAnsi="Arial" w:cs="Arial"/>
          <w:b/>
          <w:bCs/>
          <w:sz w:val="24"/>
          <w:szCs w:val="24"/>
        </w:rPr>
      </w:pPr>
    </w:p>
    <w:p w14:paraId="3D8D283F" w14:textId="40FDD2A1" w:rsidR="00E33270" w:rsidRPr="001358DD" w:rsidRDefault="00E33270" w:rsidP="00E33270">
      <w:pPr>
        <w:jc w:val="center"/>
        <w:rPr>
          <w:rFonts w:ascii="Arial" w:hAnsi="Arial" w:cs="Arial"/>
          <w:b/>
          <w:bCs/>
          <w:lang w:val="it-IT"/>
        </w:rPr>
      </w:pPr>
      <w:r w:rsidRPr="001358DD">
        <w:rPr>
          <w:rFonts w:ascii="Arial" w:hAnsi="Arial" w:cs="Arial"/>
          <w:b/>
          <w:bCs/>
          <w:lang w:val="it-IT"/>
        </w:rPr>
        <w:t>M. Zanatta</w:t>
      </w:r>
      <w:r w:rsidRPr="001358DD">
        <w:rPr>
          <w:rFonts w:ascii="Arial" w:hAnsi="Arial" w:cs="Arial"/>
          <w:b/>
          <w:bCs/>
          <w:vertAlign w:val="superscript"/>
          <w:lang w:val="it-IT"/>
        </w:rPr>
        <w:t>1</w:t>
      </w:r>
      <w:r w:rsidRPr="001358DD">
        <w:rPr>
          <w:rFonts w:ascii="Arial" w:hAnsi="Arial" w:cs="Arial"/>
          <w:b/>
          <w:bCs/>
          <w:lang w:val="it-IT"/>
        </w:rPr>
        <w:t>, P. Bonasoni</w:t>
      </w:r>
      <w:r w:rsidRPr="001358DD">
        <w:rPr>
          <w:rFonts w:ascii="Arial" w:hAnsi="Arial" w:cs="Arial"/>
          <w:b/>
          <w:bCs/>
          <w:vertAlign w:val="superscript"/>
          <w:lang w:val="it-IT"/>
        </w:rPr>
        <w:t>1</w:t>
      </w:r>
      <w:r w:rsidRPr="001358DD">
        <w:rPr>
          <w:rFonts w:ascii="Arial" w:hAnsi="Arial" w:cs="Arial"/>
          <w:b/>
          <w:bCs/>
          <w:lang w:val="it-IT"/>
        </w:rPr>
        <w:t>, P. Cristofanelli</w:t>
      </w:r>
      <w:r w:rsidRPr="001358DD">
        <w:rPr>
          <w:rFonts w:ascii="Arial" w:hAnsi="Arial" w:cs="Arial"/>
          <w:b/>
          <w:bCs/>
          <w:vertAlign w:val="superscript"/>
          <w:lang w:val="it-IT"/>
        </w:rPr>
        <w:t>1</w:t>
      </w:r>
      <w:r w:rsidRPr="001358DD">
        <w:rPr>
          <w:rFonts w:ascii="Arial" w:hAnsi="Arial" w:cs="Arial"/>
          <w:b/>
          <w:bCs/>
          <w:lang w:val="it-IT"/>
        </w:rPr>
        <w:t>, S. Eckhardt</w:t>
      </w:r>
      <w:r w:rsidRPr="001358DD">
        <w:rPr>
          <w:rFonts w:ascii="Arial" w:hAnsi="Arial" w:cs="Arial"/>
          <w:b/>
          <w:bCs/>
          <w:vertAlign w:val="superscript"/>
          <w:lang w:val="it-IT"/>
        </w:rPr>
        <w:t>2</w:t>
      </w:r>
      <w:r w:rsidRPr="001358DD">
        <w:rPr>
          <w:rFonts w:ascii="Arial" w:hAnsi="Arial" w:cs="Arial"/>
          <w:b/>
          <w:bCs/>
          <w:lang w:val="it-IT"/>
        </w:rPr>
        <w:t>, N. Evangeliou</w:t>
      </w:r>
      <w:r w:rsidRPr="001358DD">
        <w:rPr>
          <w:rFonts w:ascii="Arial" w:hAnsi="Arial" w:cs="Arial"/>
          <w:b/>
          <w:bCs/>
          <w:vertAlign w:val="superscript"/>
          <w:lang w:val="it-IT"/>
        </w:rPr>
        <w:t>2</w:t>
      </w:r>
      <w:r w:rsidRPr="001358DD">
        <w:rPr>
          <w:rFonts w:ascii="Arial" w:hAnsi="Arial" w:cs="Arial"/>
          <w:b/>
          <w:bCs/>
          <w:lang w:val="it-IT"/>
        </w:rPr>
        <w:t>, C. Magnani</w:t>
      </w:r>
      <w:r w:rsidRPr="001358DD">
        <w:rPr>
          <w:rFonts w:ascii="Arial" w:hAnsi="Arial" w:cs="Arial"/>
          <w:b/>
          <w:bCs/>
          <w:vertAlign w:val="superscript"/>
          <w:lang w:val="it-IT"/>
        </w:rPr>
        <w:t>1</w:t>
      </w:r>
      <w:r w:rsidRPr="001358DD">
        <w:rPr>
          <w:rFonts w:ascii="Arial" w:hAnsi="Arial" w:cs="Arial"/>
          <w:b/>
          <w:bCs/>
          <w:lang w:val="it-IT"/>
        </w:rPr>
        <w:t>, D. Putero</w:t>
      </w:r>
      <w:r w:rsidRPr="001358DD">
        <w:rPr>
          <w:rFonts w:ascii="Arial" w:hAnsi="Arial" w:cs="Arial"/>
          <w:b/>
          <w:bCs/>
          <w:vertAlign w:val="superscript"/>
          <w:lang w:val="it-IT"/>
        </w:rPr>
        <w:t>1</w:t>
      </w:r>
      <w:r w:rsidRPr="001358DD">
        <w:rPr>
          <w:rFonts w:ascii="Arial" w:hAnsi="Arial" w:cs="Arial"/>
          <w:b/>
          <w:bCs/>
          <w:lang w:val="it-IT"/>
        </w:rPr>
        <w:t>, L. Renzi</w:t>
      </w:r>
      <w:r w:rsidRPr="001358DD">
        <w:rPr>
          <w:rFonts w:ascii="Arial" w:hAnsi="Arial" w:cs="Arial"/>
          <w:b/>
          <w:bCs/>
          <w:vertAlign w:val="superscript"/>
          <w:lang w:val="it-IT"/>
        </w:rPr>
        <w:t>1</w:t>
      </w:r>
      <w:r w:rsidRPr="001358DD">
        <w:rPr>
          <w:rFonts w:ascii="Arial" w:hAnsi="Arial" w:cs="Arial"/>
          <w:b/>
          <w:bCs/>
          <w:lang w:val="it-IT"/>
        </w:rPr>
        <w:t xml:space="preserve">, F. Vogel </w:t>
      </w:r>
      <w:r w:rsidRPr="001358DD">
        <w:rPr>
          <w:rFonts w:ascii="Arial" w:hAnsi="Arial" w:cs="Arial"/>
          <w:b/>
          <w:bCs/>
          <w:vertAlign w:val="superscript"/>
          <w:lang w:val="it-IT"/>
        </w:rPr>
        <w:t>1</w:t>
      </w:r>
      <w:r w:rsidRPr="001358DD">
        <w:rPr>
          <w:rFonts w:ascii="Arial" w:hAnsi="Arial" w:cs="Arial"/>
          <w:b/>
          <w:bCs/>
          <w:lang w:val="it-IT"/>
        </w:rPr>
        <w:t>, and A. Marinoni</w:t>
      </w:r>
      <w:r w:rsidRPr="001358DD">
        <w:rPr>
          <w:rFonts w:ascii="Arial" w:hAnsi="Arial" w:cs="Arial"/>
          <w:b/>
          <w:bCs/>
          <w:vertAlign w:val="superscript"/>
          <w:lang w:val="it-IT"/>
        </w:rPr>
        <w:t>1</w:t>
      </w:r>
    </w:p>
    <w:p w14:paraId="21977265" w14:textId="0594B026" w:rsidR="00E33270" w:rsidRPr="001358DD" w:rsidRDefault="00E33270" w:rsidP="00E33270">
      <w:pPr>
        <w:jc w:val="center"/>
        <w:rPr>
          <w:rFonts w:asciiTheme="minorHAnsi" w:hAnsiTheme="minorHAnsi" w:cstheme="minorHAnsi"/>
          <w:i/>
          <w:iCs/>
        </w:rPr>
      </w:pPr>
      <w:r w:rsidRPr="001358DD">
        <w:rPr>
          <w:rFonts w:asciiTheme="minorHAnsi" w:hAnsiTheme="minorHAnsi" w:cstheme="minorHAnsi"/>
          <w:i/>
          <w:iCs/>
          <w:vertAlign w:val="superscript"/>
        </w:rPr>
        <w:t>1</w:t>
      </w:r>
      <w:r w:rsidRPr="001358DD">
        <w:rPr>
          <w:rFonts w:asciiTheme="minorHAnsi" w:hAnsiTheme="minorHAnsi" w:cstheme="minorHAnsi"/>
          <w:i/>
          <w:iCs/>
        </w:rPr>
        <w:t>Institute of Atmospheric Sciences and Climate – National Research Council of Italy, Bologna, Italy</w:t>
      </w:r>
      <w:r w:rsidR="00554942">
        <w:rPr>
          <w:rFonts w:asciiTheme="minorHAnsi" w:hAnsiTheme="minorHAnsi" w:cstheme="minorHAnsi"/>
          <w:i/>
          <w:iCs/>
        </w:rPr>
        <w:t xml:space="preserve">, </w:t>
      </w:r>
      <w:r w:rsidRPr="001358DD">
        <w:rPr>
          <w:rFonts w:asciiTheme="minorHAnsi" w:hAnsiTheme="minorHAnsi" w:cstheme="minorHAnsi"/>
          <w:i/>
          <w:iCs/>
          <w:vertAlign w:val="superscript"/>
        </w:rPr>
        <w:t>2</w:t>
      </w:r>
      <w:r w:rsidRPr="001358DD">
        <w:rPr>
          <w:rFonts w:asciiTheme="minorHAnsi" w:hAnsiTheme="minorHAnsi" w:cstheme="minorHAnsi"/>
          <w:i/>
          <w:iCs/>
        </w:rPr>
        <w:t>Norwegian Institute for Air Research (NILU), Kjeller, Norway</w:t>
      </w:r>
    </w:p>
    <w:p w14:paraId="019BE50A" w14:textId="6E4420AC" w:rsidR="00E33270" w:rsidRDefault="007F6533" w:rsidP="00E33270">
      <w:pPr>
        <w:pStyle w:val="Heading3"/>
      </w:pPr>
      <w:r>
        <w:t>Email of communicating autho</w:t>
      </w:r>
      <w:r w:rsidR="00E33270">
        <w:t>r m.zanatta@isac.cnr.it</w:t>
      </w:r>
    </w:p>
    <w:p w14:paraId="07F3C5EA" w14:textId="77777777" w:rsidR="001358DD" w:rsidRDefault="001358DD" w:rsidP="00E33270">
      <w:pPr>
        <w:rPr>
          <w:b/>
          <w:bCs/>
        </w:rPr>
      </w:pPr>
    </w:p>
    <w:p w14:paraId="54AE5FD6" w14:textId="08637F25" w:rsidR="00E33270" w:rsidRPr="00F20EDE" w:rsidRDefault="00E33270" w:rsidP="00E33270">
      <w:r w:rsidRPr="00F14906">
        <w:rPr>
          <w:b/>
          <w:bCs/>
          <w:noProof/>
        </w:rPr>
        <mc:AlternateContent>
          <mc:Choice Requires="wps">
            <w:drawing>
              <wp:anchor distT="0" distB="0" distL="114300" distR="114300" simplePos="0" relativeHeight="251659264" behindDoc="0" locked="0" layoutInCell="1" allowOverlap="1" wp14:anchorId="409F7F37" wp14:editId="41E04A8E">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2BAA"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14906">
        <w:rPr>
          <w:b/>
          <w:bCs/>
        </w:rPr>
        <w:t xml:space="preserve">Keywords: </w:t>
      </w:r>
      <w:r w:rsidR="00A533F6">
        <w:rPr>
          <w:b/>
          <w:bCs/>
        </w:rPr>
        <w:t>ACTRIS-RI</w:t>
      </w:r>
      <w:r w:rsidR="001358DD">
        <w:rPr>
          <w:b/>
          <w:bCs/>
        </w:rPr>
        <w:t xml:space="preserve">, </w:t>
      </w:r>
      <w:r w:rsidR="00A533F6">
        <w:rPr>
          <w:b/>
          <w:bCs/>
        </w:rPr>
        <w:t>COPERNICUS</w:t>
      </w:r>
      <w:r w:rsidR="00554942">
        <w:rPr>
          <w:b/>
          <w:bCs/>
        </w:rPr>
        <w:t xml:space="preserve">, </w:t>
      </w:r>
      <w:r w:rsidR="00A533F6">
        <w:rPr>
          <w:b/>
          <w:bCs/>
        </w:rPr>
        <w:t>FLEXPART</w:t>
      </w:r>
    </w:p>
    <w:p w14:paraId="64A88D43" w14:textId="6082CC59" w:rsidR="00E33270" w:rsidRPr="00E33270" w:rsidRDefault="00E33270" w:rsidP="00E33270">
      <w:pPr>
        <w:pStyle w:val="NormalWeb"/>
        <w:rPr>
          <w:sz w:val="20"/>
          <w:szCs w:val="20"/>
          <w:lang w:val="en-GB"/>
        </w:rPr>
      </w:pPr>
      <w:r w:rsidRPr="00E33270">
        <w:rPr>
          <w:sz w:val="20"/>
          <w:szCs w:val="20"/>
          <w:lang w:val="en-GB"/>
        </w:rPr>
        <w:t xml:space="preserve">Black carbon (BC) is a key short-lived climate forcer, with atmospheric concentrations influenced by both emissions and meteorological processes. In the Mediterranean—where climate change and air quality challenges intersect—understanding the drivers of BC trends is critical. This study investigates whether </w:t>
      </w:r>
      <w:r w:rsidRPr="00E33270">
        <w:rPr>
          <w:i/>
          <w:iCs/>
          <w:sz w:val="20"/>
          <w:szCs w:val="20"/>
          <w:lang w:val="en-GB"/>
        </w:rPr>
        <w:t>observed BC reductions are solely due to air pollution control policies or if emerging climate-related feedback are influencing its variability</w:t>
      </w:r>
      <w:r w:rsidRPr="00E33270">
        <w:rPr>
          <w:sz w:val="20"/>
          <w:szCs w:val="20"/>
          <w:lang w:val="en-GB"/>
        </w:rPr>
        <w:t>.</w:t>
      </w:r>
    </w:p>
    <w:p w14:paraId="31401E61" w14:textId="77777777" w:rsidR="00E33270" w:rsidRPr="00E33270" w:rsidRDefault="00E33270" w:rsidP="00E33270">
      <w:pPr>
        <w:pStyle w:val="NormalWeb"/>
        <w:rPr>
          <w:sz w:val="20"/>
          <w:szCs w:val="20"/>
          <w:lang w:val="en-GB"/>
        </w:rPr>
      </w:pPr>
      <w:r w:rsidRPr="00E33270">
        <w:rPr>
          <w:sz w:val="20"/>
          <w:szCs w:val="20"/>
          <w:lang w:val="en-GB"/>
        </w:rPr>
        <w:t xml:space="preserve">We </w:t>
      </w:r>
      <w:proofErr w:type="spellStart"/>
      <w:r w:rsidRPr="00E33270">
        <w:rPr>
          <w:sz w:val="20"/>
          <w:szCs w:val="20"/>
          <w:lang w:val="en-GB"/>
        </w:rPr>
        <w:t>analyze</w:t>
      </w:r>
      <w:proofErr w:type="spellEnd"/>
      <w:r w:rsidRPr="00E33270">
        <w:rPr>
          <w:sz w:val="20"/>
          <w:szCs w:val="20"/>
          <w:lang w:val="en-GB"/>
        </w:rPr>
        <w:t xml:space="preserve"> 17 years (2007–2024) of equivalent BC (</w:t>
      </w:r>
      <w:proofErr w:type="spellStart"/>
      <w:r w:rsidRPr="00E33270">
        <w:rPr>
          <w:sz w:val="20"/>
          <w:szCs w:val="20"/>
          <w:lang w:val="en-GB"/>
        </w:rPr>
        <w:t>eBC</w:t>
      </w:r>
      <w:proofErr w:type="spellEnd"/>
      <w:r w:rsidRPr="00E33270">
        <w:rPr>
          <w:sz w:val="20"/>
          <w:szCs w:val="20"/>
          <w:lang w:val="en-GB"/>
        </w:rPr>
        <w:t xml:space="preserve">) observations from the Monte </w:t>
      </w:r>
      <w:proofErr w:type="spellStart"/>
      <w:r w:rsidRPr="00E33270">
        <w:rPr>
          <w:sz w:val="20"/>
          <w:szCs w:val="20"/>
          <w:lang w:val="en-GB"/>
        </w:rPr>
        <w:t>Cimone</w:t>
      </w:r>
      <w:proofErr w:type="spellEnd"/>
      <w:r w:rsidRPr="00E33270">
        <w:rPr>
          <w:sz w:val="20"/>
          <w:szCs w:val="20"/>
          <w:lang w:val="en-GB"/>
        </w:rPr>
        <w:t xml:space="preserve"> global GAW station (2165 m </w:t>
      </w:r>
      <w:proofErr w:type="spellStart"/>
      <w:r w:rsidRPr="00E33270">
        <w:rPr>
          <w:sz w:val="20"/>
          <w:szCs w:val="20"/>
          <w:lang w:val="en-GB"/>
        </w:rPr>
        <w:t>a.s.l</w:t>
      </w:r>
      <w:proofErr w:type="spellEnd"/>
      <w:r w:rsidRPr="00E33270">
        <w:rPr>
          <w:sz w:val="20"/>
          <w:szCs w:val="20"/>
          <w:lang w:val="en-GB"/>
        </w:rPr>
        <w:t>.), within the ACTRIS framework. Over 4478 days of valid measurements were used to quantify long-term trends and seasonal patterns. FLEXPART simulations were employed to assess emission sources and transport regimes, while ERA5 reanalysis data provided insight into meteorological drivers at synoptic and climatological scales.</w:t>
      </w:r>
    </w:p>
    <w:p w14:paraId="03DA3D51" w14:textId="2CA226A7" w:rsidR="00E33270" w:rsidRPr="00E33270" w:rsidRDefault="00E33270" w:rsidP="00E33270">
      <w:pPr>
        <w:pStyle w:val="NormalWeb"/>
        <w:rPr>
          <w:sz w:val="20"/>
          <w:szCs w:val="20"/>
          <w:lang w:val="en-GB"/>
        </w:rPr>
      </w:pPr>
      <w:r w:rsidRPr="00E33270">
        <w:rPr>
          <w:sz w:val="20"/>
          <w:szCs w:val="20"/>
          <w:lang w:val="en-GB"/>
        </w:rPr>
        <w:t xml:space="preserve">Results show a clear seasonal cycle, with higher summer </w:t>
      </w:r>
      <w:proofErr w:type="spellStart"/>
      <w:r w:rsidRPr="00E33270">
        <w:rPr>
          <w:sz w:val="20"/>
          <w:szCs w:val="20"/>
          <w:lang w:val="en-GB"/>
        </w:rPr>
        <w:t>eBC</w:t>
      </w:r>
      <w:proofErr w:type="spellEnd"/>
      <w:r w:rsidRPr="00E33270">
        <w:rPr>
          <w:sz w:val="20"/>
          <w:szCs w:val="20"/>
          <w:lang w:val="en-GB"/>
        </w:rPr>
        <w:t xml:space="preserve"> linked to increased boundary layer influence and biomass burning. A general long-term decrease (~</w:t>
      </w:r>
      <w:r w:rsidR="00FC60E0">
        <w:rPr>
          <w:sz w:val="20"/>
          <w:szCs w:val="20"/>
          <w:lang w:val="en-GB"/>
        </w:rPr>
        <w:t xml:space="preserve"> </w:t>
      </w:r>
      <w:r w:rsidRPr="00E33270">
        <w:rPr>
          <w:sz w:val="20"/>
          <w:szCs w:val="20"/>
          <w:lang w:val="en-GB"/>
        </w:rPr>
        <w:t>–0.09 µg m⁻³ per decade) was observed, though multiple and short tendencies raise the question of whether climate change is enhancing BC transport or reducing removal efficiency.</w:t>
      </w:r>
    </w:p>
    <w:p w14:paraId="2BD8396D" w14:textId="23481D7B" w:rsidR="00A834F0" w:rsidRPr="00F46788" w:rsidRDefault="00E33270" w:rsidP="00F46788">
      <w:pPr>
        <w:pStyle w:val="NormalWeb"/>
        <w:rPr>
          <w:sz w:val="20"/>
          <w:szCs w:val="20"/>
          <w:lang w:val="en-GB"/>
        </w:rPr>
      </w:pPr>
      <w:r w:rsidRPr="00E33270">
        <w:rPr>
          <w:sz w:val="20"/>
          <w:szCs w:val="20"/>
          <w:lang w:val="en-GB"/>
        </w:rPr>
        <w:t xml:space="preserve">This study combines long-term observations, atmospheric transport modelling, and reanalysis data to explore the evolving balance between policy-driven reductions and climate </w:t>
      </w:r>
      <w:r w:rsidR="001358DD" w:rsidRPr="00E33270">
        <w:rPr>
          <w:sz w:val="20"/>
          <w:szCs w:val="20"/>
          <w:lang w:val="en-GB"/>
        </w:rPr>
        <w:t>feedback</w:t>
      </w:r>
      <w:r w:rsidRPr="00E33270">
        <w:rPr>
          <w:sz w:val="20"/>
          <w:szCs w:val="20"/>
          <w:lang w:val="en-GB"/>
        </w:rPr>
        <w:t xml:space="preserve"> affecting BC.</w:t>
      </w:r>
    </w:p>
    <w:p w14:paraId="014D2BD2" w14:textId="2CD39061" w:rsidR="00A834F0" w:rsidRPr="00A834F0" w:rsidRDefault="00A834F0" w:rsidP="00A834F0"/>
    <w:p w14:paraId="1DDBFCA2" w14:textId="51D0227A" w:rsidR="00A834F0" w:rsidRPr="00A834F0" w:rsidRDefault="00A834F0" w:rsidP="00A834F0"/>
    <w:p w14:paraId="58137074" w14:textId="6A03F767" w:rsidR="00A834F0" w:rsidRPr="00A834F0" w:rsidRDefault="00A834F0" w:rsidP="00A834F0"/>
    <w:p w14:paraId="020CA788" w14:textId="3229A6E5" w:rsidR="00A834F0" w:rsidRPr="00A834F0" w:rsidRDefault="00A834F0" w:rsidP="00A834F0"/>
    <w:p w14:paraId="6BE38D15" w14:textId="2D80B003" w:rsidR="00A834F0" w:rsidRPr="00A834F0" w:rsidRDefault="00A834F0" w:rsidP="00A834F0"/>
    <w:p w14:paraId="3C7ECC3C" w14:textId="6F220BC1" w:rsidR="00A834F0" w:rsidRPr="00A834F0" w:rsidRDefault="00A834F0" w:rsidP="00A834F0"/>
    <w:p w14:paraId="7DF23F5C" w14:textId="770DEE0D" w:rsidR="00A834F0" w:rsidRDefault="00A834F0" w:rsidP="00A834F0">
      <w:pPr>
        <w:rPr>
          <w:b/>
          <w:bCs/>
        </w:rPr>
      </w:pPr>
    </w:p>
    <w:p w14:paraId="2B499DD7" w14:textId="0161BBB6"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9CA0" w14:textId="77777777" w:rsidR="003342A7" w:rsidRDefault="003342A7">
      <w:pPr>
        <w:spacing w:after="0"/>
      </w:pPr>
      <w:r>
        <w:separator/>
      </w:r>
    </w:p>
  </w:endnote>
  <w:endnote w:type="continuationSeparator" w:id="0">
    <w:p w14:paraId="6F675BD6" w14:textId="77777777" w:rsidR="003342A7" w:rsidRDefault="00334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D3C0" w14:textId="77777777" w:rsidR="003342A7" w:rsidRDefault="003342A7">
      <w:pPr>
        <w:spacing w:after="0"/>
      </w:pPr>
      <w:r>
        <w:separator/>
      </w:r>
    </w:p>
  </w:footnote>
  <w:footnote w:type="continuationSeparator" w:id="0">
    <w:p w14:paraId="6981AFC9" w14:textId="77777777" w:rsidR="003342A7" w:rsidRDefault="003342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266AF"/>
    <w:rsid w:val="001358DD"/>
    <w:rsid w:val="001D4750"/>
    <w:rsid w:val="001D53B8"/>
    <w:rsid w:val="001E3875"/>
    <w:rsid w:val="001E7F38"/>
    <w:rsid w:val="001F6B5D"/>
    <w:rsid w:val="002177EE"/>
    <w:rsid w:val="002250AA"/>
    <w:rsid w:val="002A79D3"/>
    <w:rsid w:val="003342A7"/>
    <w:rsid w:val="003D2510"/>
    <w:rsid w:val="004D17A7"/>
    <w:rsid w:val="004D68AC"/>
    <w:rsid w:val="00554942"/>
    <w:rsid w:val="005A6355"/>
    <w:rsid w:val="00651068"/>
    <w:rsid w:val="006706F6"/>
    <w:rsid w:val="006E1F2D"/>
    <w:rsid w:val="00754550"/>
    <w:rsid w:val="007D4B4B"/>
    <w:rsid w:val="007F6533"/>
    <w:rsid w:val="00841507"/>
    <w:rsid w:val="00857B29"/>
    <w:rsid w:val="008638B1"/>
    <w:rsid w:val="00864F25"/>
    <w:rsid w:val="00893658"/>
    <w:rsid w:val="00A15819"/>
    <w:rsid w:val="00A401CB"/>
    <w:rsid w:val="00A533F6"/>
    <w:rsid w:val="00A834F0"/>
    <w:rsid w:val="00AA452A"/>
    <w:rsid w:val="00AE03B9"/>
    <w:rsid w:val="00AF1DC5"/>
    <w:rsid w:val="00B0799B"/>
    <w:rsid w:val="00B11B69"/>
    <w:rsid w:val="00B441C2"/>
    <w:rsid w:val="00C34E4A"/>
    <w:rsid w:val="00DD646B"/>
    <w:rsid w:val="00E33270"/>
    <w:rsid w:val="00EF1BD3"/>
    <w:rsid w:val="00F02894"/>
    <w:rsid w:val="00F07AA5"/>
    <w:rsid w:val="00F07BF4"/>
    <w:rsid w:val="00F14906"/>
    <w:rsid w:val="00F20EDE"/>
    <w:rsid w:val="00F46788"/>
    <w:rsid w:val="00F5764A"/>
    <w:rsid w:val="00FC60E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NormalWeb">
    <w:name w:val="Normal (Web)"/>
    <w:basedOn w:val="Normal"/>
    <w:uiPriority w:val="99"/>
    <w:unhideWhenUsed/>
    <w:rsid w:val="00E33270"/>
    <w:pPr>
      <w:suppressAutoHyphens w:val="0"/>
      <w:spacing w:before="100" w:beforeAutospacing="1" w:after="100" w:afterAutospacing="1"/>
      <w:jc w:val="left"/>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7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MARCO ZANATTA</cp:lastModifiedBy>
  <cp:revision>11</cp:revision>
  <dcterms:created xsi:type="dcterms:W3CDTF">2025-07-29T08:48:00Z</dcterms:created>
  <dcterms:modified xsi:type="dcterms:W3CDTF">2025-07-30T09:03:00Z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