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keepNext w:val="true"/>
        <w:spacing w:before="240" w:after="60"/>
        <w:jc w:val="center"/>
        <w:rPr/>
      </w:pPr>
      <w:r>
        <w:rPr/>
      </w:r>
    </w:p>
    <w:p>
      <w:pPr>
        <w:pStyle w:val="Corpodeltesto"/>
        <w:pBdr/>
        <w:spacing w:before="0" w:after="0"/>
        <w:ind w:left="0" w:right="0" w:hanging="0"/>
        <w:rPr>
          <w:rFonts w:ascii="Arial" w:hAnsi="Arial"/>
          <w:b/>
          <w:b/>
          <w:bCs/>
          <w:sz w:val="24"/>
          <w:szCs w:val="24"/>
          <w:lang w:val="it-IT"/>
        </w:rPr>
      </w:pPr>
      <w:r>
        <w:rPr>
          <w:rFonts w:ascii="Arial" w:hAnsi="Arial"/>
          <w:b/>
          <w:bCs/>
          <w:sz w:val="24"/>
          <w:szCs w:val="24"/>
          <w:lang w:val="en-US"/>
        </w:rPr>
        <w:t>Analysis And Characterization Of Wind Circulation In A Central Mediterranean Site During Heatwave event</w:t>
      </w:r>
    </w:p>
    <w:p>
      <w:pPr>
        <w:pStyle w:val="Titolo3"/>
        <w:rPr/>
      </w:pPr>
      <w:r>
        <w:rPr/>
      </w:r>
    </w:p>
    <w:p>
      <w:pPr>
        <w:pStyle w:val="Corpodeltesto"/>
        <w:pBdr/>
        <w:spacing w:before="0" w:after="0"/>
        <w:ind w:left="0" w:right="0" w:hanging="0"/>
        <w:rPr>
          <w:lang w:val="en-US"/>
        </w:rPr>
      </w:pPr>
      <w:r>
        <w:rPr>
          <w:lang w:val="en-US"/>
        </w:rPr>
        <w:t>Ilaria Gandolfi</w:t>
      </w:r>
      <w:r>
        <w:rPr>
          <w:vertAlign w:val="superscript"/>
          <w:lang w:val="en-US"/>
        </w:rPr>
        <w:t>1</w:t>
      </w:r>
      <w:r>
        <w:rPr>
          <w:lang w:val="en-US"/>
        </w:rPr>
        <w:t>, Fabio Madonna</w:t>
      </w:r>
      <w:r>
        <w:rPr>
          <w:vertAlign w:val="superscript"/>
          <w:lang w:val="en-US"/>
        </w:rPr>
        <w:t>1,2</w:t>
      </w:r>
      <w:r>
        <w:rPr>
          <w:lang w:val="en-US"/>
        </w:rPr>
        <w:t>, Marco Rosoldi</w:t>
      </w:r>
      <w:r>
        <w:rPr>
          <w:vertAlign w:val="superscript"/>
          <w:lang w:val="en-US"/>
        </w:rPr>
        <w:t>1</w:t>
      </w:r>
      <w:r>
        <w:rPr>
          <w:lang w:val="en-US"/>
        </w:rPr>
        <w:t>, Donato Summa</w:t>
      </w:r>
      <w:r>
        <w:rPr>
          <w:vertAlign w:val="superscript"/>
          <w:lang w:val="en-US"/>
        </w:rPr>
        <w:t>1</w:t>
      </w:r>
      <w:r>
        <w:rPr>
          <w:lang w:val="en-US"/>
        </w:rPr>
        <w:t>, Simone Gagliardi</w:t>
      </w:r>
      <w:r>
        <w:rPr>
          <w:vertAlign w:val="superscript"/>
          <w:lang w:val="en-US"/>
        </w:rPr>
        <w:t>1</w:t>
      </w:r>
      <w:r>
        <w:rPr>
          <w:lang w:val="en-US"/>
        </w:rPr>
        <w:t>, and Benedetto De Rosa</w:t>
      </w:r>
      <w:r>
        <w:rPr>
          <w:vertAlign w:val="superscript"/>
          <w:lang w:val="en-US"/>
        </w:rPr>
        <w:t>1</w:t>
      </w:r>
    </w:p>
    <w:p>
      <w:pPr>
        <w:pStyle w:val="Normal"/>
        <w:rPr/>
      </w:pPr>
      <w:r>
        <w:rPr/>
      </w:r>
    </w:p>
    <w:p>
      <w:pPr>
        <w:pStyle w:val="Corpodeltesto"/>
        <w:jc w:val="center"/>
        <w:rPr>
          <w:i/>
          <w:i/>
          <w:iCs/>
          <w:lang w:val="en-US"/>
        </w:rPr>
      </w:pPr>
      <w:r>
        <w:rPr>
          <w:i/>
          <w:iCs/>
          <w:lang w:val="en-US" w:eastAsia="de-DE"/>
        </w:rPr>
        <w:t>1 CNR Institute of methodologies for environmental analysis (IMAA) Tito, Italy​</w:t>
      </w:r>
    </w:p>
    <w:p>
      <w:pPr>
        <w:pStyle w:val="Corpodeltesto"/>
        <w:pBdr/>
        <w:spacing w:before="0" w:after="0"/>
        <w:ind w:left="0" w:right="0" w:hanging="0"/>
        <w:jc w:val="center"/>
        <w:rPr>
          <w:i/>
          <w:i/>
          <w:iCs/>
          <w:lang w:val="en-US"/>
        </w:rPr>
      </w:pPr>
      <w:r>
        <w:rPr>
          <w:i/>
          <w:iCs/>
          <w:lang w:val="en-US"/>
        </w:rPr>
        <w:t>2 University of Salerno, Department of Physics "E.R. Caianiello"</w:t>
      </w:r>
    </w:p>
    <w:p>
      <w:pPr>
        <w:pStyle w:val="Titolo3"/>
        <w:pBdr/>
        <w:spacing w:before="0" w:after="0"/>
        <w:ind w:left="0" w:right="0" w:hanging="0"/>
        <w:jc w:val="center"/>
        <w:rPr>
          <w:sz w:val="18"/>
          <w:szCs w:val="18"/>
        </w:rPr>
      </w:pPr>
      <w:r>
        <w:rPr>
          <w:i/>
          <w:iCs/>
          <w:lang w:val="en-US"/>
        </w:rPr>
        <w:t xml:space="preserve">Email of communicating: </w:t>
      </w:r>
      <w:r>
        <w:rPr>
          <w:i/>
          <w:iCs/>
          <w:lang w:val="en-US"/>
        </w:rPr>
        <w:t>ilaria.gandolfi@cnr.it</w:t>
      </w:r>
    </w:p>
    <w:p>
      <w:pPr>
        <w:pStyle w:val="Titolo3"/>
        <w:rPr>
          <w:sz w:val="18"/>
          <w:szCs w:val="18"/>
        </w:rPr>
      </w:pPr>
      <w:r>
        <w:rPr>
          <w:lang w:eastAsia="de-DE"/>
        </w:rPr>
        <w:br/>
      </w:r>
    </w:p>
    <w:p>
      <w:pPr>
        <w:pStyle w:val="Normal"/>
        <w:rPr/>
      </w:pPr>
      <w:r>
        <w:rPr/>
      </w:r>
    </w:p>
    <w:p>
      <w:pPr>
        <w:pStyle w:val="Corpodeltesto"/>
        <w:rPr/>
      </w:pPr>
      <w:r>
        <w:rPr/>
        <w:t xml:space="preserve">Heatwaves, often associated with quasi-stationary anticyclones, can be locally mitigated by coastal land-sea breeze circulations. To investigate this mechanism, the </w:t>
      </w:r>
      <w:r>
        <w:rPr>
          <w:rStyle w:val="Enfasi"/>
        </w:rPr>
        <w:t>MESSA-DIN</w:t>
      </w:r>
      <w:r>
        <w:rPr/>
        <w:t xml:space="preserve"> (MEditerranean Sea Salt And Dust Ice Nuclei) campaign was carried out by CNR-IMAA in Soverato (Southern Italy, 38°41′16′′N 16°33′00′′E) from June to November 2021. Ground-based remote sensing instrumentation, including a Doppler wind lidar, was deployed to analyze the variability of the land-sea breeze in relation to synoptic circulation, marine aerosol transport, Saharan dust intrusions </w:t>
      </w:r>
      <w:r>
        <w:rPr/>
        <w:t>and Heatwave event</w:t>
      </w:r>
      <w:r>
        <w:rPr/>
        <w:t>.</w:t>
      </w:r>
    </w:p>
    <w:p>
      <w:pPr>
        <w:pStyle w:val="Corpodeltesto"/>
        <w:rPr/>
      </w:pPr>
      <w:r>
        <w:rPr/>
        <w:t xml:space="preserve">Results show a well-defined land-sea breeze regime during July–September, with daily onset around 05:00–06:00 local time, reaching up to 750 m a.g.l. at midday, and reversing at night. In October–November, the circulation weakens under the influence of low-pressure systems. Wind speed profiles reveal moderate intensities (0–10 m s⁻¹ up to 2 km) with maxima around 20 m s⁻¹ near the top of the boundary layer. </w:t>
      </w:r>
      <w:r>
        <w:rPr/>
        <w:t xml:space="preserve">A comparison </w:t>
      </w:r>
      <w:r>
        <w:rPr/>
        <w:t>with a inland site of the Mediterranean region (Potenza) is performed in order to to verify the effective mitigating action of breezes in coastal sites.</w:t>
      </w:r>
    </w:p>
    <w:p>
      <w:pPr>
        <w:pStyle w:val="Corpodeltesto"/>
        <w:rPr/>
      </w:pPr>
      <w:r>
        <w:rPr>
          <w:rStyle w:val="Heading6Char"/>
          <w:lang w:val="en-GB"/>
        </w:rPr>
        <w:t>A comparison with ERA5 reanalysis confirms the seasonal evolution of the breeze system and its potential role in modulating local impacts of extreme heat under climate change. These findings emphasize the importance of characterizing coastal atmospheric dynamics to better understand and mitigate temperature extremes in the Mediterranean region.</w:t>
      </w:r>
    </w:p>
    <w:p>
      <w:pPr>
        <w:pStyle w:val="Normal"/>
        <w:ind w:left="284" w:hanging="0"/>
        <w:rPr/>
      </w:pPr>
      <w:r>
        <w:rPr/>
      </w:r>
    </w:p>
    <w:p>
      <w:pPr>
        <w:pStyle w:val="Normal"/>
        <w:rPr/>
      </w:pPr>
      <w:r>
        <mc:AlternateContent>
          <mc:Choice Requires="wps">
            <w:drawing>
              <wp:anchor behindDoc="0" distT="0" distB="3175" distL="0" distR="3175" simplePos="0" locked="0" layoutInCell="0" allowOverlap="1" relativeHeight="3" wp14:anchorId="64A2D9F6">
                <wp:simplePos x="0" y="0"/>
                <wp:positionH relativeFrom="column">
                  <wp:posOffset>0</wp:posOffset>
                </wp:positionH>
                <wp:positionV relativeFrom="paragraph">
                  <wp:posOffset>635</wp:posOffset>
                </wp:positionV>
                <wp:extent cx="635000" cy="635000"/>
                <wp:effectExtent l="0" t="0" r="0" b="0"/>
                <wp:wrapNone/>
                <wp:docPr id="1" name="_x0000_tole_rId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pt;margin-top:0pt;width:49.95pt;height:49.95pt;mso-wrap-style:none;v-text-anchor:middle" wp14:anchorId="64A2D9F6">
                <v:fill o:detectmouseclick="t" on="false"/>
                <v:stroke color="#3465a4" joinstyle="round" endcap="flat"/>
                <w10:wrap type="none"/>
              </v:rect>
            </w:pict>
          </mc:Fallback>
        </mc:AlternateContent>
      </w:r>
      <w:r>
        <w:rPr>
          <w:b/>
          <w:bCs/>
        </w:rPr>
        <w:t xml:space="preserve">Keywords: </w:t>
      </w:r>
      <w:r>
        <w:rPr>
          <w:b/>
          <w:bCs/>
        </w:rPr>
        <w:t>remote sensing, heatwave, wind circulation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rPr>
      </w:pPr>
      <w:r>
        <w:rPr>
          <w:b/>
          <w:bCs/>
        </w:rPr>
      </w:r>
    </w:p>
    <w:p>
      <w:pPr>
        <w:pStyle w:val="Normal"/>
        <w:spacing w:before="0" w:after="120"/>
        <w:rPr>
          <w:i/>
          <w:i/>
        </w:rPr>
      </w:pPr>
      <w:r>
        <w:rPr/>
      </w:r>
    </w:p>
    <w:sectPr>
      <w:headerReference w:type="default" r:id="rId2"/>
      <w:footerReference w:type="default" r:id="rId3"/>
      <w:type w:val="nextPage"/>
      <w:pgSz w:w="12240" w:h="15840"/>
      <w:pgMar w:left="1134" w:right="1134" w:gutter="0" w:header="708" w:top="1417" w:footer="113"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Titillium Web">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i/>
        <w:i/>
        <w:iCs/>
        <w:caps/>
        <w:color w:val="000000" w:themeColor="text1"/>
      </w:rPr>
    </w:pPr>
    <w:r>
      <w:rPr>
        <w:i/>
        <w:iCs/>
        <w:color w:val="000000" w:themeColor="text1"/>
      </w:rPr>
      <w:t xml:space="preserve">ITINERIS Final Meeting </w:t>
    </w:r>
    <w:r>
      <w:rPr>
        <w:i/>
        <w:iCs/>
        <w:caps/>
        <w:color w:val="000000" w:themeColor="text1"/>
      </w:rPr>
      <w:t>–</w:t>
    </w:r>
    <w:r>
      <w:rPr>
        <w:i/>
        <w:iCs/>
        <w:color w:val="000000" w:themeColor="text1"/>
      </w:rPr>
      <w:t xml:space="preserve"> Rome 25-26 September 2025</w:t>
    </w:r>
    <w:r>
      <w:rPr>
        <w:i/>
        <w:iCs/>
        <w:caps/>
        <w:color w:val="000000" w:themeColor="text1"/>
      </w:rPr>
      <w:t xml:space="preserve">                                                                                           </w:t>
      <w:tab/>
      <w:tab/>
    </w:r>
    <w:r>
      <w:rPr>
        <w:i/>
        <w:iCs/>
        <w:caps/>
        <w:color w:val="000000" w:themeColor="text1"/>
      </w:rPr>
      <w:fldChar w:fldCharType="begin"/>
    </w:r>
    <w:r>
      <w:rPr>
        <w:caps/>
        <w:i/>
        <w:iCs/>
        <w:color w:val="000000"/>
      </w:rPr>
      <w:instrText xml:space="preserve"> PAGE </w:instrText>
    </w:r>
    <w:r>
      <w:rPr>
        <w:caps/>
        <w:i/>
        <w:iCs/>
        <w:color w:val="000000"/>
      </w:rPr>
      <w:fldChar w:fldCharType="separate"/>
    </w:r>
    <w:r>
      <w:rPr>
        <w:caps/>
        <w:i/>
        <w:iCs/>
        <w:color w:val="000000"/>
      </w:rPr>
      <w:t>1</w:t>
    </w:r>
    <w:r>
      <w:rPr>
        <w:caps/>
        <w:i/>
        <w:iCs/>
        <w:color w:val="000000"/>
      </w:rPr>
      <w:fldChar w:fldCharType="end"/>
    </w:r>
  </w:p>
  <w:p>
    <w:pPr>
      <w:pStyle w:val="Pidipagina"/>
      <w:spacing w:before="0" w:after="120"/>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703" w:leader="none"/>
        <w:tab w:val="right" w:pos="9406" w:leader="none"/>
      </w:tabs>
      <w:spacing w:before="0" w:after="120"/>
      <w:jc w:val="center"/>
      <w:rPr/>
    </w:pPr>
    <w:r>
      <w:rPr/>
      <w:drawing>
        <wp:inline distT="0" distB="0" distL="0" distR="0">
          <wp:extent cx="2593975" cy="426720"/>
          <wp:effectExtent l="0" t="0" r="0" b="0"/>
          <wp:docPr id="2" name="Graphic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descr=""/>
                  <pic:cNvPicPr>
                    <a:picLocks noChangeAspect="1" noChangeArrowheads="1"/>
                  </pic:cNvPicPr>
                </pic:nvPicPr>
                <pic:blipFill>
                  <a:blip r:embed="rId1"/>
                  <a:stretch>
                    <a:fillRect/>
                  </a:stretch>
                </pic:blipFill>
                <pic:spPr bwMode="auto">
                  <a:xfrm>
                    <a:off x="0" y="0"/>
                    <a:ext cx="2593975" cy="426720"/>
                  </a:xfrm>
                  <a:prstGeom prst="rect">
                    <a:avLst/>
                  </a:prstGeom>
                </pic:spPr>
              </pic:pic>
            </a:graphicData>
          </a:graphic>
        </wp:inline>
      </w:drawing>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lsdException w:name="heading 5" w:uiPriority="9" w:semiHidden="1" w:unhideWhenUsed="1"/>
    <w:lsdException w:name="heading 6" w:uiPriority="9" w:semiHidden="1" w:unhideWhenUsed="1" w:qFormat="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5275"/>
    <w:pPr>
      <w:widowControl/>
      <w:suppressAutoHyphens w:val="true"/>
      <w:bidi w:val="0"/>
      <w:spacing w:before="0" w:after="120"/>
      <w:jc w:val="both"/>
    </w:pPr>
    <w:rPr>
      <w:rFonts w:ascii="Times New Roman" w:hAnsi="Times New Roman" w:eastAsia="Times New Roman" w:cs="Times New Roman"/>
      <w:color w:val="auto"/>
      <w:kern w:val="0"/>
      <w:sz w:val="20"/>
      <w:szCs w:val="20"/>
      <w:lang w:eastAsia="de-DE" w:val="en-GB" w:bidi="ar-SA"/>
    </w:rPr>
  </w:style>
  <w:style w:type="paragraph" w:styleId="Titolo1">
    <w:name w:val="Heading 1"/>
    <w:basedOn w:val="Normal"/>
    <w:next w:val="Titolo2"/>
    <w:link w:val="Heading1Char"/>
    <w:uiPriority w:val="99"/>
    <w:qFormat/>
    <w:rsid w:val="00925275"/>
    <w:pPr>
      <w:keepNext w:val="true"/>
      <w:spacing w:before="240" w:after="60"/>
      <w:jc w:val="center"/>
      <w:outlineLvl w:val="0"/>
    </w:pPr>
    <w:rPr>
      <w:rFonts w:ascii="Arial" w:hAnsi="Arial" w:cs="Arial"/>
      <w:b/>
      <w:bCs/>
      <w:kern w:val="2"/>
      <w:sz w:val="24"/>
      <w:szCs w:val="32"/>
    </w:rPr>
  </w:style>
  <w:style w:type="paragraph" w:styleId="Titolo2">
    <w:name w:val="Heading 2"/>
    <w:basedOn w:val="Normal"/>
    <w:next w:val="Titolo3"/>
    <w:link w:val="Heading2Char"/>
    <w:uiPriority w:val="99"/>
    <w:qFormat/>
    <w:rsid w:val="00925275"/>
    <w:pPr>
      <w:keepNext w:val="true"/>
      <w:spacing w:before="240" w:after="240"/>
      <w:jc w:val="center"/>
      <w:outlineLvl w:val="1"/>
    </w:pPr>
    <w:rPr>
      <w:rFonts w:ascii="Arial" w:hAnsi="Arial" w:cs="Arial"/>
      <w:b/>
      <w:bCs/>
      <w:iCs/>
      <w:szCs w:val="28"/>
    </w:rPr>
  </w:style>
  <w:style w:type="paragraph" w:styleId="Titolo3">
    <w:name w:val="Heading 3"/>
    <w:basedOn w:val="Normal"/>
    <w:next w:val="Normal"/>
    <w:link w:val="Heading3Char"/>
    <w:uiPriority w:val="99"/>
    <w:qFormat/>
    <w:rsid w:val="002e03db"/>
    <w:pPr>
      <w:keepNext w:val="true"/>
      <w:jc w:val="center"/>
      <w:outlineLvl w:val="2"/>
    </w:pPr>
    <w:rPr>
      <w:bCs/>
      <w:i/>
      <w:szCs w:val="24"/>
      <w:lang w:eastAsia="cs-CZ"/>
    </w:rPr>
  </w:style>
  <w:style w:type="paragraph" w:styleId="Titolo4">
    <w:name w:val="Heading 4"/>
    <w:basedOn w:val="Normal"/>
    <w:next w:val="Normal"/>
    <w:link w:val="Heading4Char"/>
    <w:uiPriority w:val="99"/>
    <w:qFormat/>
    <w:rsid w:val="00ff732e"/>
    <w:pPr>
      <w:keepNext w:val="true"/>
      <w:ind w:left="567" w:hanging="567"/>
      <w:outlineLvl w:val="3"/>
    </w:pPr>
    <w:rPr>
      <w:bCs/>
      <w:sz w:val="18"/>
      <w:szCs w:val="24"/>
      <w:lang w:eastAsia="cs-CZ"/>
    </w:rPr>
  </w:style>
  <w:style w:type="paragraph" w:styleId="Titolo5">
    <w:name w:val="Heading 5"/>
    <w:basedOn w:val="Titolo6"/>
    <w:next w:val="Normal"/>
    <w:link w:val="Heading5Char"/>
    <w:uiPriority w:val="9"/>
    <w:unhideWhenUsed/>
    <w:qFormat/>
    <w:rsid w:val="00605a18"/>
    <w:pPr>
      <w:outlineLvl w:val="4"/>
    </w:pPr>
    <w:rPr>
      <w:b/>
    </w:rPr>
  </w:style>
  <w:style w:type="paragraph" w:styleId="Titolo6">
    <w:name w:val="Heading 6"/>
    <w:basedOn w:val="Normal"/>
    <w:next w:val="Normal"/>
    <w:link w:val="Heading6Char"/>
    <w:uiPriority w:val="9"/>
    <w:unhideWhenUsed/>
    <w:qFormat/>
    <w:rsid w:val="00777da8"/>
    <w:pPr>
      <w:spacing w:before="0" w:after="60"/>
      <w:jc w:val="center"/>
      <w:outlineLvl w:val="5"/>
    </w:pPr>
    <w:rPr>
      <w:bCs/>
      <w:szCs w:val="22"/>
    </w:rPr>
  </w:style>
  <w:style w:type="character" w:styleId="DefaultParagraphFont" w:default="1">
    <w:name w:val="Default Paragraph Font"/>
    <w:uiPriority w:val="1"/>
    <w:semiHidden/>
    <w:unhideWhenUsed/>
    <w:qFormat/>
    <w:rPr/>
  </w:style>
  <w:style w:type="character" w:styleId="Heading1Char" w:customStyle="1">
    <w:name w:val="Heading 1 Char"/>
    <w:uiPriority w:val="99"/>
    <w:qFormat/>
    <w:locked/>
    <w:rsid w:val="00925275"/>
    <w:rPr>
      <w:rFonts w:ascii="Arial" w:hAnsi="Arial" w:cs="Arial"/>
      <w:b/>
      <w:bCs/>
      <w:kern w:val="2"/>
      <w:sz w:val="24"/>
      <w:szCs w:val="32"/>
      <w:lang w:val="en-GB" w:eastAsia="de-DE"/>
    </w:rPr>
  </w:style>
  <w:style w:type="character" w:styleId="Heading2Char" w:customStyle="1">
    <w:name w:val="Heading 2 Char"/>
    <w:uiPriority w:val="99"/>
    <w:qFormat/>
    <w:locked/>
    <w:rsid w:val="00925275"/>
    <w:rPr>
      <w:rFonts w:ascii="Arial" w:hAnsi="Arial" w:cs="Arial"/>
      <w:b/>
      <w:bCs/>
      <w:iCs/>
      <w:sz w:val="22"/>
      <w:szCs w:val="28"/>
      <w:lang w:val="en-GB" w:eastAsia="de-DE"/>
    </w:rPr>
  </w:style>
  <w:style w:type="character" w:styleId="Heading3Char" w:customStyle="1">
    <w:name w:val="Heading 3 Char"/>
    <w:uiPriority w:val="99"/>
    <w:qFormat/>
    <w:locked/>
    <w:rsid w:val="002e03db"/>
    <w:rPr>
      <w:bCs/>
      <w:i/>
      <w:sz w:val="22"/>
      <w:szCs w:val="24"/>
      <w:lang w:val="en-GB"/>
    </w:rPr>
  </w:style>
  <w:style w:type="character" w:styleId="Heading4Char" w:customStyle="1">
    <w:name w:val="Heading 4 Char"/>
    <w:uiPriority w:val="99"/>
    <w:qFormat/>
    <w:locked/>
    <w:rsid w:val="00ff732e"/>
    <w:rPr>
      <w:bCs/>
      <w:sz w:val="18"/>
      <w:szCs w:val="24"/>
      <w:lang w:val="en-GB"/>
    </w:rPr>
  </w:style>
  <w:style w:type="character" w:styleId="HTMLAddressChar" w:customStyle="1">
    <w:name w:val="HTML Address Char"/>
    <w:link w:val="HTMLAddress"/>
    <w:uiPriority w:val="99"/>
    <w:semiHidden/>
    <w:qFormat/>
    <w:rsid w:val="005e6dcd"/>
    <w:rPr>
      <w:i/>
      <w:iCs/>
      <w:lang w:val="de-DE" w:eastAsia="de-DE"/>
    </w:rPr>
  </w:style>
  <w:style w:type="character" w:styleId="Heading5Char" w:customStyle="1">
    <w:name w:val="Heading 5 Char"/>
    <w:uiPriority w:val="9"/>
    <w:qFormat/>
    <w:rsid w:val="00605a18"/>
    <w:rPr>
      <w:b/>
      <w:bCs/>
      <w:szCs w:val="22"/>
      <w:lang w:val="en-GB" w:eastAsia="de-DE"/>
    </w:rPr>
  </w:style>
  <w:style w:type="character" w:styleId="Heading6Char" w:customStyle="1">
    <w:name w:val="Heading 6 Char"/>
    <w:uiPriority w:val="9"/>
    <w:qFormat/>
    <w:rsid w:val="00777da8"/>
    <w:rPr>
      <w:rFonts w:eastAsia="Times New Roman" w:cs="Times New Roman"/>
      <w:bCs/>
      <w:szCs w:val="22"/>
      <w:lang w:val="de-DE" w:eastAsia="de-DE"/>
    </w:rPr>
  </w:style>
  <w:style w:type="character" w:styleId="HeaderChar" w:customStyle="1">
    <w:name w:val="Header Char"/>
    <w:uiPriority w:val="99"/>
    <w:qFormat/>
    <w:rsid w:val="00d13351"/>
    <w:rPr>
      <w:lang w:val="en-GB" w:eastAsia="de-DE"/>
    </w:rPr>
  </w:style>
  <w:style w:type="character" w:styleId="FooterChar" w:customStyle="1">
    <w:name w:val="Footer Char"/>
    <w:uiPriority w:val="99"/>
    <w:qFormat/>
    <w:rsid w:val="00d13351"/>
    <w:rPr>
      <w:lang w:val="en-GB" w:eastAsia="de-DE"/>
    </w:rPr>
  </w:style>
  <w:style w:type="character" w:styleId="BalloonTextChar" w:customStyle="1">
    <w:name w:val="Balloon Text Char"/>
    <w:link w:val="BalloonText"/>
    <w:uiPriority w:val="99"/>
    <w:semiHidden/>
    <w:qFormat/>
    <w:rsid w:val="00c64dbe"/>
    <w:rPr>
      <w:rFonts w:ascii="Tahoma" w:hAnsi="Tahoma" w:cs="Tahoma"/>
      <w:sz w:val="16"/>
      <w:szCs w:val="16"/>
      <w:lang w:val="en-GB" w:eastAsia="de-DE"/>
    </w:rPr>
  </w:style>
  <w:style w:type="character" w:styleId="Testatavarie12Carattere" w:customStyle="1">
    <w:name w:val="testata_varie12 Carattere"/>
    <w:basedOn w:val="DefaultParagraphFont"/>
    <w:link w:val="Testatavarie12"/>
    <w:qFormat/>
    <w:rsid w:val="005a6355"/>
    <w:rPr>
      <w:rFonts w:ascii="Titillium Web" w:hAnsi="Titillium Web" w:eastAsia="Calibri" w:cs="BkwnxrHelveticaLTCom" w:eastAsiaTheme="minorHAnsi"/>
      <w:sz w:val="24"/>
      <w:szCs w:val="24"/>
      <w:lang w:val="it-IT" w:eastAsia="en-US"/>
    </w:rPr>
  </w:style>
  <w:style w:type="character" w:styleId="PIEDIPAG14Carattere" w:customStyle="1">
    <w:name w:val="PIEDIPAG14 Carattere"/>
    <w:basedOn w:val="DefaultParagraphFont"/>
    <w:link w:val="PIEDIPAG14"/>
    <w:qFormat/>
    <w:rsid w:val="005a6355"/>
    <w:rPr>
      <w:rFonts w:ascii="Titillium Web" w:hAnsi="Titillium Web" w:eastAsia="Calibri" w:cs="BkwnxrHelveticaLTCom" w:eastAsiaTheme="minorHAnsi"/>
      <w:b/>
      <w:bCs/>
      <w:color w:val="FFFFFF" w:themeColor="background1"/>
      <w:sz w:val="28"/>
      <w:szCs w:val="28"/>
      <w:lang w:val="en-US" w:eastAsia="en-US"/>
    </w:rPr>
  </w:style>
  <w:style w:type="character" w:styleId="PIEDIPAG10Carattere" w:customStyle="1">
    <w:name w:val="PIEDIPAG10 Carattere"/>
    <w:basedOn w:val="Testatavarie12Carattere"/>
    <w:link w:val="PIEDIPAG10"/>
    <w:qFormat/>
    <w:rsid w:val="005a6355"/>
    <w:rPr>
      <w:rFonts w:ascii="Titillium Web" w:hAnsi="Titillium Web" w:eastAsia="Calibri" w:cs="BkwnxrHelveticaLTCom" w:eastAsiaTheme="minorHAnsi"/>
      <w:color w:val="FFFFFF" w:themeColor="background1"/>
      <w:sz w:val="24"/>
      <w:szCs w:val="24"/>
      <w:lang w:val="it-IT" w:eastAsia="en-US"/>
    </w:rPr>
  </w:style>
  <w:style w:type="character" w:styleId="Enfasi">
    <w:name w:val="Enfasi"/>
    <w:qFormat/>
    <w:rPr>
      <w:i/>
      <w:iCs/>
    </w:rPr>
  </w:style>
  <w:style w:type="paragraph" w:styleId="Titolo" w:customStyle="1">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Acknowledgement" w:customStyle="1">
    <w:name w:val="Acknowledgement"/>
    <w:basedOn w:val="Normal"/>
    <w:qFormat/>
    <w:rsid w:val="00777da8"/>
    <w:pPr/>
    <w:rPr>
      <w:i/>
    </w:rPr>
  </w:style>
  <w:style w:type="paragraph" w:styleId="HTMLAddress">
    <w:name w:val="HTML Address"/>
    <w:basedOn w:val="Normal"/>
    <w:link w:val="HTMLAddressChar"/>
    <w:uiPriority w:val="99"/>
    <w:semiHidden/>
    <w:unhideWhenUsed/>
    <w:qFormat/>
    <w:rsid w:val="005e6dcd"/>
    <w:pPr/>
    <w:rPr>
      <w:i/>
      <w:iCs/>
    </w:rPr>
  </w:style>
  <w:style w:type="paragraph" w:styleId="Intestazioneepidipagina" w:customStyle="1">
    <w:name w:val="Intestazione e piè di pagina"/>
    <w:basedOn w:val="Normal"/>
    <w:qFormat/>
    <w:pPr/>
    <w:rPr/>
  </w:style>
  <w:style w:type="paragraph" w:styleId="Intestazione">
    <w:name w:val="Header"/>
    <w:basedOn w:val="Normal"/>
    <w:link w:val="HeaderChar"/>
    <w:uiPriority w:val="99"/>
    <w:unhideWhenUsed/>
    <w:rsid w:val="00d13351"/>
    <w:pPr>
      <w:tabs>
        <w:tab w:val="clear" w:pos="720"/>
        <w:tab w:val="center" w:pos="4536" w:leader="none"/>
        <w:tab w:val="right" w:pos="9072" w:leader="none"/>
      </w:tabs>
    </w:pPr>
    <w:rPr/>
  </w:style>
  <w:style w:type="paragraph" w:styleId="Pidipagina">
    <w:name w:val="Footer"/>
    <w:basedOn w:val="Normal"/>
    <w:link w:val="FooterChar"/>
    <w:uiPriority w:val="99"/>
    <w:unhideWhenUsed/>
    <w:rsid w:val="00d13351"/>
    <w:pPr>
      <w:tabs>
        <w:tab w:val="clear" w:pos="720"/>
        <w:tab w:val="center" w:pos="4536" w:leader="none"/>
        <w:tab w:val="right" w:pos="9072" w:leader="none"/>
      </w:tabs>
    </w:pPr>
    <w:rPr/>
  </w:style>
  <w:style w:type="paragraph" w:styleId="BalloonText">
    <w:name w:val="Balloon Text"/>
    <w:basedOn w:val="Normal"/>
    <w:link w:val="BalloonTextChar"/>
    <w:uiPriority w:val="99"/>
    <w:semiHidden/>
    <w:unhideWhenUsed/>
    <w:qFormat/>
    <w:rsid w:val="00c64dbe"/>
    <w:pPr>
      <w:spacing w:before="0" w:after="0"/>
    </w:pPr>
    <w:rPr>
      <w:rFonts w:ascii="Tahoma" w:hAnsi="Tahoma" w:cs="Tahoma"/>
      <w:sz w:val="16"/>
      <w:szCs w:val="16"/>
    </w:rPr>
  </w:style>
  <w:style w:type="paragraph" w:styleId="Testatavarie12" w:customStyle="1">
    <w:name w:val="testata_varie12"/>
    <w:basedOn w:val="Normal"/>
    <w:link w:val="Testatavarie12Carattere"/>
    <w:qFormat/>
    <w:rsid w:val="005a6355"/>
    <w:pPr>
      <w:suppressAutoHyphens w:val="false"/>
      <w:spacing w:before="0" w:after="0"/>
      <w:jc w:val="center"/>
    </w:pPr>
    <w:rPr>
      <w:rFonts w:ascii="Titillium Web" w:hAnsi="Titillium Web" w:eastAsia="Calibri" w:cs="BkwnxrHelveticaLTCom" w:eastAsiaTheme="minorHAnsi"/>
      <w:sz w:val="24"/>
      <w:szCs w:val="24"/>
      <w:lang w:val="it-IT" w:eastAsia="en-US"/>
    </w:rPr>
  </w:style>
  <w:style w:type="paragraph" w:styleId="PIEDIPAG14" w:customStyle="1">
    <w:name w:val="PIEDIPAG14"/>
    <w:basedOn w:val="Normal"/>
    <w:link w:val="PIEDIPAG14Carattere"/>
    <w:qFormat/>
    <w:rsid w:val="005a6355"/>
    <w:pPr>
      <w:suppressAutoHyphens w:val="false"/>
      <w:spacing w:before="0" w:after="0"/>
      <w:jc w:val="center"/>
    </w:pPr>
    <w:rPr>
      <w:rFonts w:ascii="Titillium Web" w:hAnsi="Titillium Web" w:eastAsia="Calibri" w:cs="BkwnxrHelveticaLTCom" w:eastAsiaTheme="minorHAnsi"/>
      <w:b/>
      <w:bCs/>
      <w:color w:val="FFFFFF" w:themeColor="background1"/>
      <w:sz w:val="28"/>
      <w:szCs w:val="28"/>
      <w:lang w:val="en-US" w:eastAsia="en-US"/>
    </w:rPr>
  </w:style>
  <w:style w:type="paragraph" w:styleId="PIEDIPAG10" w:customStyle="1">
    <w:name w:val="PIEDIPAG10"/>
    <w:basedOn w:val="Testatavarie12"/>
    <w:link w:val="PIEDIPAG10Carattere"/>
    <w:qFormat/>
    <w:rsid w:val="005a6355"/>
    <w:pPr/>
    <w:rPr>
      <w:color w:val="FFFFFF" w:themeColor="background1"/>
    </w:rPr>
  </w:style>
  <w:style w:type="paragraph" w:styleId="NoSpacing">
    <w:name w:val="No Spacing"/>
    <w:uiPriority w:val="1"/>
    <w:qFormat/>
    <w:rsid w:val="005a6355"/>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c26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1E0AE-6DDE-4FDB-AD25-D0DA1D2E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LibreOffice/7.3.7.2$Linux_X86_64 LibreOffice_project/30$Build-2</Application>
  <AppVersion>15.0000</AppVersion>
  <Pages>1</Pages>
  <Words>290</Words>
  <Characters>1735</Characters>
  <CharactersWithSpaces>2104</CharactersWithSpaces>
  <Paragraphs>12</Paragraphs>
  <Company>MFF UK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2025-05-30T09:17:00Z</dcterms:created>
  <dc:creator>Uživatel systému Windows</dc:creator>
  <dc:description/>
  <dc:language>en-GB</dc:language>
  <cp:lastModifiedBy/>
  <dcterms:modified xsi:type="dcterms:W3CDTF">2025-08-22T14:19:07Z</dcterms:modified>
  <cp:revision>3</cp:revision>
  <dc:subject/>
  <dc:title>Materials Structure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