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037E" w14:textId="77777777" w:rsidR="00C87D2A" w:rsidRDefault="00C87D2A">
      <w:pPr>
        <w:pStyle w:val="Titolo1"/>
      </w:pPr>
    </w:p>
    <w:p w14:paraId="2324DE3A" w14:textId="77777777" w:rsidR="00C87D2A" w:rsidRDefault="00000000">
      <w:pPr>
        <w:pStyle w:val="Titolo1"/>
      </w:pPr>
      <w:r>
        <w:t>Simultaneous advection of volcanic ash and desert dust in Naples Mediterranean aera</w:t>
      </w:r>
    </w:p>
    <w:p w14:paraId="586E2EA9" w14:textId="16AF7824" w:rsidR="00C87D2A" w:rsidRPr="00871E8E" w:rsidRDefault="00000000">
      <w:pPr>
        <w:pStyle w:val="Titolo2"/>
        <w:rPr>
          <w:lang w:val="it-IT"/>
        </w:rPr>
      </w:pPr>
      <w:r w:rsidRPr="00871E8E">
        <w:rPr>
          <w:lang w:val="it-IT"/>
        </w:rPr>
        <w:t>S. Spinosa</w:t>
      </w:r>
      <w:r w:rsidRPr="00871E8E">
        <w:rPr>
          <w:vertAlign w:val="superscript"/>
          <w:lang w:val="it-IT"/>
        </w:rPr>
        <w:t>1</w:t>
      </w:r>
      <w:r w:rsidRPr="00871E8E">
        <w:rPr>
          <w:lang w:val="it-IT"/>
        </w:rPr>
        <w:t>, S. Amoruso</w:t>
      </w:r>
      <w:r w:rsidRPr="00871E8E">
        <w:rPr>
          <w:vertAlign w:val="superscript"/>
          <w:lang w:val="it-IT"/>
        </w:rPr>
        <w:t>1</w:t>
      </w:r>
      <w:r w:rsidR="00871E8E" w:rsidRPr="00871E8E">
        <w:rPr>
          <w:lang w:val="it-IT"/>
        </w:rPr>
        <w:t>,</w:t>
      </w:r>
      <w:r w:rsidR="00DE3095">
        <w:rPr>
          <w:lang w:val="it-IT"/>
        </w:rPr>
        <w:t xml:space="preserve"> </w:t>
      </w:r>
      <w:r w:rsidR="00871E8E" w:rsidRPr="00871E8E">
        <w:rPr>
          <w:lang w:val="it-IT"/>
        </w:rPr>
        <w:t>M. Manzo</w:t>
      </w:r>
      <w:r w:rsidR="00871E8E" w:rsidRPr="00871E8E">
        <w:rPr>
          <w:vertAlign w:val="superscript"/>
          <w:lang w:val="it-IT"/>
        </w:rPr>
        <w:t>1</w:t>
      </w:r>
      <w:r w:rsidR="00871E8E">
        <w:rPr>
          <w:vertAlign w:val="superscript"/>
          <w:lang w:val="it-IT"/>
        </w:rPr>
        <w:t xml:space="preserve">, </w:t>
      </w:r>
      <w:r w:rsidRPr="00871E8E">
        <w:rPr>
          <w:lang w:val="it-IT"/>
        </w:rPr>
        <w:t>L. Mereu</w:t>
      </w:r>
      <w:r w:rsidR="00DE3095">
        <w:rPr>
          <w:vertAlign w:val="superscript"/>
          <w:lang w:val="it-IT"/>
        </w:rPr>
        <w:t>2</w:t>
      </w:r>
      <w:r w:rsidRPr="00871E8E">
        <w:rPr>
          <w:lang w:val="it-IT"/>
        </w:rPr>
        <w:t>, A. Sannino</w:t>
      </w:r>
      <w:r w:rsidRPr="00871E8E">
        <w:rPr>
          <w:vertAlign w:val="superscript"/>
          <w:lang w:val="it-IT"/>
        </w:rPr>
        <w:t>1</w:t>
      </w:r>
      <w:r w:rsidRPr="00871E8E">
        <w:rPr>
          <w:lang w:val="it-IT"/>
        </w:rPr>
        <w:t>, S. Scollo</w:t>
      </w:r>
      <w:r w:rsidR="00DE3095">
        <w:rPr>
          <w:vertAlign w:val="superscript"/>
          <w:lang w:val="it-IT"/>
        </w:rPr>
        <w:t>2</w:t>
      </w:r>
      <w:r w:rsidRPr="00871E8E">
        <w:rPr>
          <w:lang w:val="it-IT"/>
        </w:rPr>
        <w:t xml:space="preserve"> and </w:t>
      </w:r>
      <w:r w:rsidR="00871E8E" w:rsidRPr="00871E8E">
        <w:rPr>
          <w:lang w:val="it-IT"/>
        </w:rPr>
        <w:t>A. Boselli</w:t>
      </w:r>
      <w:r w:rsidR="00DE3095">
        <w:rPr>
          <w:vertAlign w:val="superscript"/>
          <w:lang w:val="it-IT"/>
        </w:rPr>
        <w:t>3</w:t>
      </w:r>
    </w:p>
    <w:p w14:paraId="1600F033" w14:textId="2C6CB9A0" w:rsidR="00C87D2A" w:rsidRPr="00871E8E" w:rsidRDefault="00000000">
      <w:pPr>
        <w:pStyle w:val="Titolo3"/>
        <w:rPr>
          <w:lang w:val="it-IT"/>
        </w:rPr>
      </w:pPr>
      <w:r w:rsidRPr="00871E8E">
        <w:rPr>
          <w:vertAlign w:val="superscript"/>
          <w:lang w:val="it-IT"/>
        </w:rPr>
        <w:t>1</w:t>
      </w:r>
      <w:r w:rsidRPr="00871E8E">
        <w:rPr>
          <w:lang w:val="it-IT"/>
        </w:rPr>
        <w:t xml:space="preserve">Department of </w:t>
      </w:r>
      <w:proofErr w:type="spellStart"/>
      <w:r w:rsidRPr="00871E8E">
        <w:rPr>
          <w:lang w:val="it-IT"/>
        </w:rPr>
        <w:t>Physics</w:t>
      </w:r>
      <w:proofErr w:type="spellEnd"/>
      <w:r w:rsidRPr="00871E8E">
        <w:rPr>
          <w:lang w:val="it-IT"/>
        </w:rPr>
        <w:t xml:space="preserve"> “Ettore Pancini” University of </w:t>
      </w:r>
      <w:proofErr w:type="spellStart"/>
      <w:r w:rsidRPr="00871E8E">
        <w:rPr>
          <w:lang w:val="it-IT"/>
        </w:rPr>
        <w:t>Naples</w:t>
      </w:r>
      <w:proofErr w:type="spellEnd"/>
      <w:r w:rsidRPr="00871E8E">
        <w:rPr>
          <w:lang w:val="it-IT"/>
        </w:rPr>
        <w:t xml:space="preserve"> “Federico II”, I-80126 Napoli, </w:t>
      </w:r>
      <w:proofErr w:type="spellStart"/>
      <w:r w:rsidRPr="00871E8E">
        <w:rPr>
          <w:lang w:val="it-IT"/>
        </w:rPr>
        <w:t>Italy</w:t>
      </w:r>
      <w:proofErr w:type="spellEnd"/>
      <w:r w:rsidRPr="00871E8E">
        <w:rPr>
          <w:lang w:val="it-IT"/>
        </w:rPr>
        <w:t xml:space="preserve">, </w:t>
      </w:r>
      <w:r w:rsidR="00DE3095">
        <w:rPr>
          <w:vertAlign w:val="superscript"/>
          <w:lang w:val="it-IT"/>
        </w:rPr>
        <w:t>2</w:t>
      </w:r>
      <w:r w:rsidRPr="00871E8E">
        <w:rPr>
          <w:lang w:val="it-IT"/>
        </w:rPr>
        <w:t xml:space="preserve">Istituto Nazionale di Geofisica e Vulcanologia, Osservatorio Etneo, Piazza Roma 2, 95125 Catania, </w:t>
      </w:r>
      <w:proofErr w:type="spellStart"/>
      <w:r w:rsidRPr="00871E8E">
        <w:rPr>
          <w:lang w:val="it-IT"/>
        </w:rPr>
        <w:t>Italy</w:t>
      </w:r>
      <w:proofErr w:type="spellEnd"/>
      <w:r w:rsidR="00DE3095">
        <w:rPr>
          <w:lang w:val="it-IT"/>
        </w:rPr>
        <w:t xml:space="preserve">, </w:t>
      </w:r>
      <w:r w:rsidR="00DE3095">
        <w:rPr>
          <w:vertAlign w:val="superscript"/>
          <w:lang w:val="it-IT"/>
        </w:rPr>
        <w:t>3</w:t>
      </w:r>
      <w:r w:rsidR="00DE3095" w:rsidRPr="00871E8E">
        <w:rPr>
          <w:lang w:val="it-IT"/>
        </w:rPr>
        <w:t xml:space="preserve">IMAA-CNR Istituto di Metodologie per l’Analisi Ambientale, I-85050, Tito Scalo-Potenza, </w:t>
      </w:r>
      <w:proofErr w:type="spellStart"/>
      <w:r w:rsidR="00DE3095" w:rsidRPr="00871E8E">
        <w:rPr>
          <w:lang w:val="it-IT"/>
        </w:rPr>
        <w:t>Italy</w:t>
      </w:r>
      <w:proofErr w:type="spellEnd"/>
      <w:r w:rsidR="00DE3095" w:rsidRPr="00871E8E">
        <w:rPr>
          <w:lang w:val="it-IT"/>
        </w:rPr>
        <w:t>,</w:t>
      </w:r>
    </w:p>
    <w:p w14:paraId="3D0B9019" w14:textId="77777777" w:rsidR="00C87D2A" w:rsidRDefault="00000000">
      <w:pPr>
        <w:pStyle w:val="Titolo3"/>
        <w:rPr>
          <w:sz w:val="18"/>
          <w:szCs w:val="18"/>
        </w:rPr>
      </w:pPr>
      <w:r>
        <w:t>salvatore.spinosa@unina.it</w:t>
      </w:r>
      <w:r>
        <w:rPr>
          <w:lang w:eastAsia="de-DE"/>
        </w:rPr>
        <w:br/>
      </w:r>
    </w:p>
    <w:p w14:paraId="7FA3D210" w14:textId="7938CE45" w:rsidR="00C87D2A" w:rsidRDefault="00000000">
      <w:pPr>
        <w:ind w:left="284"/>
        <w:rPr>
          <w:highlight w:val="yellow"/>
        </w:rPr>
      </w:pPr>
      <w:r>
        <w:t>The volcanic aerosol plume following the paroxysmal event of Mount Etna on 2</w:t>
      </w:r>
      <w:r w:rsidR="00871E8E" w:rsidRPr="00DE3095">
        <w:rPr>
          <w:vertAlign w:val="superscript"/>
        </w:rPr>
        <w:t>nd</w:t>
      </w:r>
      <w:r w:rsidR="00871E8E">
        <w:t xml:space="preserve"> </w:t>
      </w:r>
      <w:r>
        <w:t xml:space="preserve">June 2025 was detected </w:t>
      </w:r>
      <w:r w:rsidRPr="00DE3095">
        <w:rPr>
          <w:lang w:val="en-US"/>
        </w:rPr>
        <w:t xml:space="preserve">and characterized </w:t>
      </w:r>
      <w:r w:rsidRPr="00DE3095">
        <w:t>in</w:t>
      </w:r>
      <w:r>
        <w:t xml:space="preserve"> the Mediterranean area of Naples city (Italy), together with transported Saharan dust, using remote sensing and satellite observations in combination with back-trajectory and dispersion model simulations. </w:t>
      </w:r>
    </w:p>
    <w:p w14:paraId="12AC8199" w14:textId="345CA159" w:rsidR="00C87D2A" w:rsidRDefault="00000000">
      <w:pPr>
        <w:ind w:left="284"/>
        <w:rPr>
          <w:highlight w:val="yellow"/>
        </w:rPr>
      </w:pPr>
      <w:r>
        <w:t xml:space="preserve">Lidar profiles obtained using an Elastic/Raman system of the Naples National Facility of </w:t>
      </w:r>
      <w:r w:rsidR="00871E8E">
        <w:t xml:space="preserve">the </w:t>
      </w:r>
      <w:r>
        <w:t>ACTRIS Research Infrastructure were acquired from 3</w:t>
      </w:r>
      <w:r w:rsidR="00871E8E" w:rsidRPr="00DE3095">
        <w:rPr>
          <w:vertAlign w:val="superscript"/>
        </w:rPr>
        <w:t>rd</w:t>
      </w:r>
      <w:r w:rsidR="00871E8E">
        <w:t xml:space="preserve"> </w:t>
      </w:r>
      <w:r>
        <w:t>to 5</w:t>
      </w:r>
      <w:r w:rsidR="00871E8E" w:rsidRPr="00DE3095">
        <w:rPr>
          <w:vertAlign w:val="superscript"/>
        </w:rPr>
        <w:t>th</w:t>
      </w:r>
      <w:r w:rsidR="00871E8E">
        <w:t xml:space="preserve"> </w:t>
      </w:r>
      <w:r>
        <w:t>June 2025 and analysed together with aerosol column properties derived from sun-sky-lunar-photometers of the AERONET network.</w:t>
      </w:r>
    </w:p>
    <w:p w14:paraId="2FDAFBF9" w14:textId="7E949AC8" w:rsidR="00871E8E" w:rsidRDefault="00871E8E" w:rsidP="00871E8E">
      <w:pPr>
        <w:ind w:left="284"/>
      </w:pPr>
      <w:r>
        <w:t>Vertically resolved lidar data allowed clearly distinguish</w:t>
      </w:r>
      <w:r>
        <w:t>ing</w:t>
      </w:r>
      <w:r>
        <w:t xml:space="preserve"> the main </w:t>
      </w:r>
      <w:r>
        <w:t xml:space="preserve">atmospheric </w:t>
      </w:r>
      <w:r>
        <w:t xml:space="preserve">aerosol components by </w:t>
      </w:r>
      <w:r>
        <w:t>means of</w:t>
      </w:r>
      <w:r>
        <w:t xml:space="preserve"> the spectral dependence of their optical properties, which </w:t>
      </w:r>
      <w:r>
        <w:t>permit</w:t>
      </w:r>
      <w:r>
        <w:t xml:space="preserve"> a detailed aerosol characterization.</w:t>
      </w:r>
    </w:p>
    <w:p w14:paraId="7EF47A3C" w14:textId="1DB4409D" w:rsidR="00C87D2A" w:rsidRDefault="00000000">
      <w:pPr>
        <w:ind w:left="284"/>
      </w:pPr>
      <w:r>
        <w:t xml:space="preserve">Satellite data of sulphur dioxide from Copernicus were used to track plume dispersion in the atmosphere from Mount Etna to Naples, in combination with </w:t>
      </w:r>
      <w:r w:rsidR="00871E8E">
        <w:t xml:space="preserve">HYSPLIT </w:t>
      </w:r>
      <w:r>
        <w:t>back-trajectories, confirm</w:t>
      </w:r>
      <w:r w:rsidR="00871E8E">
        <w:t>ing</w:t>
      </w:r>
      <w:r>
        <w:t xml:space="preserve"> the transport of sulphur dioxide over the measurement area.</w:t>
      </w:r>
    </w:p>
    <w:p w14:paraId="0999E2B7" w14:textId="59333CE7" w:rsidR="00871E8E" w:rsidRDefault="00000000" w:rsidP="00871E8E">
      <w:pPr>
        <w:ind w:left="284"/>
      </w:pPr>
      <w:r>
        <w:t>The obtained results demonstrate</w:t>
      </w:r>
      <w:r w:rsidR="00DE3095">
        <w:t xml:space="preserve"> </w:t>
      </w:r>
      <w:r>
        <w:t>how the combination of a multi-parametric lidar with other instruments and techniques allows gaining a clear classification of the atmospheric aerosols, even for multilayered atmospheric conditions.</w:t>
      </w:r>
    </w:p>
    <w:p w14:paraId="6506814D" w14:textId="00D27782" w:rsidR="00C87D2A" w:rsidRDefault="00000000">
      <w:pPr>
        <w:ind w:left="284"/>
      </w:pPr>
      <w:r>
        <w:t xml:space="preserve">Moreover, the analysed case study highlights the complexity of the Mediterranean aerosol environment </w:t>
      </w:r>
      <w:r w:rsidR="00871E8E">
        <w:t xml:space="preserve">addressing </w:t>
      </w:r>
      <w:r>
        <w:t>the effectiveness of combining observational measurements and modelling.</w:t>
      </w:r>
    </w:p>
    <w:p w14:paraId="2701575F" w14:textId="77777777" w:rsidR="00871E8E" w:rsidRDefault="00871E8E">
      <w:pPr>
        <w:rPr>
          <w:b/>
          <w:bCs/>
        </w:rPr>
      </w:pPr>
    </w:p>
    <w:p w14:paraId="459B4F6C" w14:textId="40DE30C2" w:rsidR="00C87D2A" w:rsidRDefault="00000000"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15D26E3" wp14:editId="3DA97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26" name="_x0000_tole_rI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filled="f" strok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rect>
            </w:pict>
          </mc:Fallback>
        </mc:AlternateContent>
      </w:r>
      <w:r>
        <w:rPr>
          <w:b/>
          <w:bCs/>
        </w:rPr>
        <w:t>Keywords: Etna Activity, Remote Sensing, Long-Range Transport</w:t>
      </w:r>
    </w:p>
    <w:p w14:paraId="7242C403" w14:textId="77777777" w:rsidR="00C87D2A" w:rsidRDefault="00C87D2A"/>
    <w:p w14:paraId="0666A8DF" w14:textId="77777777" w:rsidR="00C87D2A" w:rsidRDefault="00C87D2A"/>
    <w:p w14:paraId="2B691734" w14:textId="77777777" w:rsidR="00C87D2A" w:rsidRDefault="00C87D2A"/>
    <w:p w14:paraId="79ABF576" w14:textId="77777777" w:rsidR="00C87D2A" w:rsidRDefault="00C87D2A"/>
    <w:p w14:paraId="54F4AC52" w14:textId="77777777" w:rsidR="00C87D2A" w:rsidRDefault="00C87D2A"/>
    <w:p w14:paraId="4983BAC0" w14:textId="77777777" w:rsidR="00C87D2A" w:rsidRDefault="00C87D2A"/>
    <w:p w14:paraId="5DA04658" w14:textId="77777777" w:rsidR="00C87D2A" w:rsidRDefault="00C87D2A"/>
    <w:p w14:paraId="68B77BB4" w14:textId="77777777" w:rsidR="00C87D2A" w:rsidRDefault="00C87D2A"/>
    <w:p w14:paraId="62118B25" w14:textId="77777777" w:rsidR="00C87D2A" w:rsidRDefault="00C87D2A"/>
    <w:p w14:paraId="5613F3B7" w14:textId="77777777" w:rsidR="00C87D2A" w:rsidRDefault="00C87D2A">
      <w:pPr>
        <w:rPr>
          <w:b/>
          <w:bCs/>
        </w:rPr>
      </w:pPr>
    </w:p>
    <w:p w14:paraId="56799530" w14:textId="77777777" w:rsidR="00C87D2A" w:rsidRDefault="00C87D2A">
      <w:pPr>
        <w:rPr>
          <w:i/>
        </w:rPr>
      </w:pPr>
    </w:p>
    <w:sectPr w:rsidR="00C87D2A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D991" w14:textId="77777777" w:rsidR="0050345A" w:rsidRDefault="0050345A">
      <w:pPr>
        <w:spacing w:after="0"/>
      </w:pPr>
      <w:r>
        <w:separator/>
      </w:r>
    </w:p>
  </w:endnote>
  <w:endnote w:type="continuationSeparator" w:id="0">
    <w:p w14:paraId="4757CB27" w14:textId="77777777" w:rsidR="0050345A" w:rsidRDefault="00503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1087" w14:textId="77777777" w:rsidR="00C87D2A" w:rsidRDefault="00000000">
    <w:pPr>
      <w:pStyle w:val="Pidipagina"/>
      <w:rPr>
        <w:i/>
        <w:iCs/>
        <w:caps/>
        <w:color w:val="000000"/>
      </w:rPr>
    </w:pPr>
    <w:r>
      <w:rPr>
        <w:i/>
        <w:iCs/>
        <w:color w:val="000000"/>
      </w:rPr>
      <w:t xml:space="preserve">ITINERIS Final Meeting </w:t>
    </w:r>
    <w:r>
      <w:rPr>
        <w:i/>
        <w:iCs/>
        <w:caps/>
        <w:color w:val="000000"/>
      </w:rPr>
      <w:t>–</w:t>
    </w:r>
    <w:r>
      <w:rPr>
        <w:i/>
        <w:iCs/>
        <w:color w:val="000000"/>
      </w:rPr>
      <w:t xml:space="preserve"> Rome 25-26 September 2025</w:t>
    </w:r>
    <w:r>
      <w:rPr>
        <w:i/>
        <w:iCs/>
        <w:caps/>
        <w:color w:val="000000"/>
      </w:rPr>
      <w:t xml:space="preserve">                                                                                           </w:t>
    </w:r>
    <w:r>
      <w:rPr>
        <w:i/>
        <w:iCs/>
        <w:caps/>
        <w:color w:val="000000"/>
      </w:rPr>
      <w:tab/>
    </w:r>
    <w:r>
      <w:rPr>
        <w:i/>
        <w:iCs/>
        <w:caps/>
        <w:color w:val="000000"/>
      </w:rPr>
      <w:tab/>
    </w:r>
    <w:r>
      <w:rPr>
        <w:i/>
        <w:iCs/>
        <w:caps/>
        <w:color w:val="000000"/>
      </w:rPr>
      <w:fldChar w:fldCharType="begin"/>
    </w:r>
    <w:r>
      <w:rPr>
        <w:i/>
        <w:iCs/>
        <w:caps/>
        <w:color w:val="000000"/>
      </w:rPr>
      <w:instrText>PAGE   \* MERGEFORMAT</w:instrText>
    </w:r>
    <w:r>
      <w:rPr>
        <w:i/>
        <w:iCs/>
        <w:caps/>
        <w:color w:val="000000"/>
      </w:rPr>
      <w:fldChar w:fldCharType="separate"/>
    </w:r>
    <w:r>
      <w:rPr>
        <w:i/>
        <w:iCs/>
        <w:caps/>
        <w:color w:val="000000"/>
      </w:rPr>
      <w:t>2</w:t>
    </w:r>
    <w:r>
      <w:rPr>
        <w:i/>
        <w:iCs/>
        <w:caps/>
        <w:color w:val="000000"/>
      </w:rPr>
      <w:fldChar w:fldCharType="end"/>
    </w:r>
  </w:p>
  <w:p w14:paraId="519CE3C2" w14:textId="77777777" w:rsidR="00C87D2A" w:rsidRDefault="00C87D2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1972" w14:textId="77777777" w:rsidR="0050345A" w:rsidRDefault="0050345A">
      <w:pPr>
        <w:spacing w:after="0"/>
      </w:pPr>
      <w:r>
        <w:separator/>
      </w:r>
    </w:p>
  </w:footnote>
  <w:footnote w:type="continuationSeparator" w:id="0">
    <w:p w14:paraId="40820012" w14:textId="77777777" w:rsidR="0050345A" w:rsidRDefault="00503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99A8" w14:textId="77777777" w:rsidR="00C87D2A" w:rsidRDefault="00000000">
    <w:pPr>
      <w:tabs>
        <w:tab w:val="center" w:pos="4703"/>
        <w:tab w:val="right" w:pos="9406"/>
      </w:tabs>
      <w:jc w:val="center"/>
    </w:pPr>
    <w:r>
      <w:rPr>
        <w:noProof/>
      </w:rPr>
      <w:drawing>
        <wp:inline distT="0" distB="0" distL="0" distR="0" wp14:anchorId="0DDB90FA" wp14:editId="3B557ABF">
          <wp:extent cx="2593910" cy="426554"/>
          <wp:effectExtent l="0" t="0" r="0" b="5715"/>
          <wp:docPr id="4097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593910" cy="426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2A"/>
    <w:rsid w:val="0050345A"/>
    <w:rsid w:val="00617C55"/>
    <w:rsid w:val="00871E8E"/>
    <w:rsid w:val="00951A0A"/>
    <w:rsid w:val="00C87D2A"/>
    <w:rsid w:val="00DE3095"/>
    <w:rsid w:val="00E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29E3"/>
  <w15:docId w15:val="{A5347AF8-612F-4B50-8AB3-D965E1F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semiHidden/>
    <w:unhideWhenUsed/>
    <w:qFormat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qFormat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qFormat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Pr>
      <w:i/>
    </w:rPr>
  </w:style>
  <w:style w:type="paragraph" w:styleId="IndirizzoHTML">
    <w:name w:val="HTML Address"/>
    <w:basedOn w:val="Normale"/>
    <w:link w:val="IndirizzoHTMLCarattere"/>
    <w:uiPriority w:val="99"/>
    <w:qFormat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="Calibr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Pr>
      <w:rFonts w:ascii="Titillium Web" w:eastAsia="Calibr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="Calibri" w:hAnsi="Titillium Web" w:cs="BkwnxrHelveticaLTCom"/>
      <w:b/>
      <w:bCs/>
      <w:color w:val="FFFFFF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Pr>
      <w:color w:val="FFFFFF"/>
    </w:rPr>
  </w:style>
  <w:style w:type="character" w:customStyle="1" w:styleId="PIEDIPAG14Carattere">
    <w:name w:val="PIEDIPAG14 Carattere"/>
    <w:basedOn w:val="Carpredefinitoparagrafo"/>
    <w:link w:val="PIEDIPAG14"/>
    <w:rPr>
      <w:rFonts w:ascii="Titillium Web" w:eastAsia="Calibri" w:hAnsi="Titillium Web" w:cs="BkwnxrHelveticaLTCom"/>
      <w:b/>
      <w:bCs/>
      <w:color w:val="FFFFFF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Pr>
      <w:rFonts w:ascii="Titillium Web" w:eastAsia="Calibri" w:hAnsi="Titillium Web" w:cs="BkwnxrHelveticaLTCom"/>
      <w:color w:val="FFFFFF"/>
      <w:sz w:val="24"/>
      <w:szCs w:val="24"/>
      <w:lang w:val="it-IT" w:eastAsia="en-US"/>
    </w:rPr>
  </w:style>
  <w:style w:type="paragraph" w:styleId="Nessunaspaziatura">
    <w:name w:val="No Spacing"/>
    <w:uiPriority w:val="1"/>
    <w:qFormat/>
    <w:pPr>
      <w:suppressAutoHyphens w:val="0"/>
    </w:pPr>
    <w:rPr>
      <w:rFonts w:ascii="Calibri" w:eastAsia="Calibri" w:hAnsi="Calibri" w:cs="SimSun"/>
      <w:sz w:val="24"/>
      <w:szCs w:val="24"/>
      <w:lang w:val="it-IT" w:eastAsia="en-US"/>
    </w:rPr>
  </w:style>
  <w:style w:type="paragraph" w:styleId="Revisione">
    <w:name w:val="Revision"/>
    <w:hidden/>
    <w:uiPriority w:val="99"/>
    <w:semiHidden/>
    <w:rsid w:val="00871E8E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1761</Characters>
  <Application>Microsoft Office Word</Application>
  <DocSecurity>0</DocSecurity>
  <Lines>14</Lines>
  <Paragraphs>4</Paragraphs>
  <ScaleCrop>false</ScaleCrop>
  <Company>MFF UK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SALVATORE SPINOSA</cp:lastModifiedBy>
  <cp:revision>3</cp:revision>
  <dcterms:created xsi:type="dcterms:W3CDTF">2025-08-27T08:21:00Z</dcterms:created>
  <dcterms:modified xsi:type="dcterms:W3CDTF">2025-08-27T10:42:00Z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2025-08-26T13:09:42Z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19bdcdf5-636d-46d8-8366-addc8487ecab</vt:lpwstr>
  </property>
  <property fmtid="{D5CDD505-2E9C-101B-9397-08002B2CF9AE}" pid="12" name="MSIP_Label_2ad0b24d-6422-44b0-b3de-abb3a9e8c81a_ContentBits">
    <vt:lpwstr>0</vt:lpwstr>
  </property>
  <property fmtid="{D5CDD505-2E9C-101B-9397-08002B2CF9AE}" pid="13" name="MSIP_Label_2ad0b24d-6422-44b0-b3de-abb3a9e8c81a_Tag">
    <vt:lpwstr>10, 3, 0, 1</vt:lpwstr>
  </property>
  <property fmtid="{D5CDD505-2E9C-101B-9397-08002B2CF9AE}" pid="14" name="ICV">
    <vt:lpwstr>e95e5c1b434741b286adea9a312f739c</vt:lpwstr>
  </property>
</Properties>
</file>