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Titolo1"/>
      </w:pPr>
    </w:p>
    <w:p w14:paraId="28389905" w14:textId="64FF6BE4" w:rsidR="006706F6" w:rsidRDefault="009D6632">
      <w:pPr>
        <w:pStyle w:val="Titolo1"/>
      </w:pPr>
      <w:r w:rsidRPr="009D6632">
        <w:t>Monitoring of GHGs fluxes at "Le Viote" alpine peatland (Italy) by smart chamber system in a climate change context.</w:t>
      </w:r>
    </w:p>
    <w:p w14:paraId="1E5322F8" w14:textId="767FADC4" w:rsidR="006706F6" w:rsidRPr="009D6632" w:rsidRDefault="009D6632" w:rsidP="009D6632">
      <w:pPr>
        <w:pStyle w:val="Titolo2"/>
        <w:rPr>
          <w:vertAlign w:val="superscript"/>
          <w:lang w:val="it-IT"/>
        </w:rPr>
      </w:pPr>
      <w:r w:rsidRPr="009D6632">
        <w:rPr>
          <w:lang w:val="it-IT"/>
        </w:rPr>
        <w:t>L. Rubriante</w:t>
      </w:r>
      <w:r w:rsidRPr="009D6632">
        <w:rPr>
          <w:vertAlign w:val="superscript"/>
          <w:lang w:val="it-IT"/>
        </w:rPr>
        <w:t>1,2</w:t>
      </w:r>
      <w:r w:rsidRPr="009D6632">
        <w:rPr>
          <w:lang w:val="it-IT"/>
        </w:rPr>
        <w:t>, D. Gianelle</w:t>
      </w:r>
      <w:r w:rsidRPr="009D6632">
        <w:rPr>
          <w:vertAlign w:val="superscript"/>
          <w:lang w:val="it-IT"/>
        </w:rPr>
        <w:t>1</w:t>
      </w:r>
      <w:r w:rsidRPr="009D6632">
        <w:rPr>
          <w:lang w:val="it-IT"/>
        </w:rPr>
        <w:t>, D. Papale</w:t>
      </w:r>
      <w:r w:rsidRPr="009D6632">
        <w:rPr>
          <w:vertAlign w:val="superscript"/>
          <w:lang w:val="it-IT"/>
        </w:rPr>
        <w:t>3</w:t>
      </w:r>
      <w:r w:rsidRPr="009D6632">
        <w:rPr>
          <w:lang w:val="it-IT"/>
        </w:rPr>
        <w:t>, L. Belelli Marchesini</w:t>
      </w:r>
      <w:r w:rsidRPr="009D6632">
        <w:rPr>
          <w:vertAlign w:val="superscript"/>
          <w:lang w:val="it-IT"/>
        </w:rPr>
        <w:t>1</w:t>
      </w:r>
    </w:p>
    <w:p w14:paraId="767148E0" w14:textId="094A7F40" w:rsidR="006706F6" w:rsidRPr="009D6632" w:rsidRDefault="009D6632" w:rsidP="009D6632">
      <w:pPr>
        <w:rPr>
          <w:bCs/>
          <w:i/>
        </w:rPr>
      </w:pPr>
      <w:r w:rsidRPr="0065619E">
        <w:rPr>
          <w:bCs/>
          <w:i/>
          <w:vertAlign w:val="superscript"/>
        </w:rPr>
        <w:t>1</w:t>
      </w:r>
      <w:r w:rsidRPr="0065619E">
        <w:rPr>
          <w:bCs/>
          <w:i/>
        </w:rPr>
        <w:t xml:space="preserve">Forest Ecology Unit, Research and Innovation Centre, Edmund Mach Foundation, San Michele all’Adige (Italy), </w:t>
      </w:r>
      <w:r w:rsidRPr="0065619E">
        <w:rPr>
          <w:bCs/>
          <w:i/>
          <w:vertAlign w:val="superscript"/>
        </w:rPr>
        <w:t>2</w:t>
      </w:r>
      <w:r w:rsidRPr="0065619E">
        <w:rPr>
          <w:bCs/>
          <w:i/>
        </w:rPr>
        <w:t xml:space="preserve">Department of Innovation in Biological, Agri−Food and Forestry Systems (DIBAF), University of Tuscia, Viterbo (Italy), </w:t>
      </w:r>
      <w:r w:rsidRPr="0065619E">
        <w:rPr>
          <w:bCs/>
          <w:i/>
          <w:vertAlign w:val="superscript"/>
        </w:rPr>
        <w:t>3</w:t>
      </w:r>
      <w:r w:rsidRPr="0065619E">
        <w:rPr>
          <w:bCs/>
          <w:i/>
        </w:rPr>
        <w:t>Iret−Cnr (Institute of Research on Terrestrial Ecosystems of the National Research Council), Montelibretti (Italy)</w:t>
      </w:r>
    </w:p>
    <w:p w14:paraId="7305AFD5" w14:textId="787812EE" w:rsidR="006706F6" w:rsidRDefault="009D6632">
      <w:pPr>
        <w:pStyle w:val="Titolo3"/>
        <w:rPr>
          <w:sz w:val="18"/>
          <w:szCs w:val="18"/>
        </w:rPr>
      </w:pPr>
      <w:r w:rsidRPr="0065619E">
        <w:t>laura.rubriante@fmach.it</w:t>
      </w:r>
      <w:r w:rsidR="007F6533">
        <w:rPr>
          <w:lang w:eastAsia="de-DE"/>
        </w:rPr>
        <w:br/>
      </w:r>
    </w:p>
    <w:p w14:paraId="3CF8A07A" w14:textId="77777777" w:rsidR="00F20EDE" w:rsidRDefault="00F20EDE" w:rsidP="00F20EDE"/>
    <w:p w14:paraId="5EA4665C" w14:textId="70F7ED35" w:rsidR="009D6632" w:rsidRPr="0065619E" w:rsidRDefault="009D6632" w:rsidP="009D6632">
      <w:r w:rsidRPr="0065619E">
        <w:t xml:space="preserve">The aim of this study is to </w:t>
      </w:r>
      <w:r>
        <w:t>determine</w:t>
      </w:r>
      <w:r w:rsidRPr="0065619E">
        <w:t xml:space="preserve"> the temporal and spatial variation of </w:t>
      </w:r>
      <w:r>
        <w:t xml:space="preserve">fluxes of </w:t>
      </w:r>
      <w:r w:rsidRPr="0065619E">
        <w:t>two greenhouse gases (GHGs), CH</w:t>
      </w:r>
      <w:r w:rsidRPr="0065619E">
        <w:rPr>
          <w:vertAlign w:val="subscript"/>
        </w:rPr>
        <w:t>4</w:t>
      </w:r>
      <w:r w:rsidRPr="0065619E">
        <w:t xml:space="preserve"> and CO</w:t>
      </w:r>
      <w:r w:rsidRPr="0065619E">
        <w:rPr>
          <w:vertAlign w:val="subscript"/>
        </w:rPr>
        <w:t>2</w:t>
      </w:r>
      <w:r w:rsidRPr="0065619E">
        <w:t xml:space="preserve">, at "Le Viote" alpine peatland </w:t>
      </w:r>
      <w:r>
        <w:t xml:space="preserve">(Trentino, Italy) </w:t>
      </w:r>
      <w:r w:rsidRPr="0065619E">
        <w:t xml:space="preserve">using a </w:t>
      </w:r>
      <w:r>
        <w:t>closed dynamic chamber-based system consisting in a s</w:t>
      </w:r>
      <w:r w:rsidRPr="0065619E">
        <w:t xml:space="preserve">mart </w:t>
      </w:r>
      <w:r>
        <w:t>dark c</w:t>
      </w:r>
      <w:r w:rsidRPr="0065619E">
        <w:t>hamber</w:t>
      </w:r>
      <w:r>
        <w:t xml:space="preserve"> (LiCor</w:t>
      </w:r>
      <w:r w:rsidRPr="0065619E">
        <w:t xml:space="preserve"> </w:t>
      </w:r>
      <w:r>
        <w:t xml:space="preserve">8200-01) </w:t>
      </w:r>
      <w:r w:rsidRPr="0065619E">
        <w:t>a</w:t>
      </w:r>
      <w:r>
        <w:t>nd</w:t>
      </w:r>
      <w:r w:rsidRPr="0065619E">
        <w:t xml:space="preserve"> gas analyser </w:t>
      </w:r>
      <w:r>
        <w:t xml:space="preserve">(LiCor 7800), characterizing their response to </w:t>
      </w:r>
      <w:r w:rsidRPr="0065619E">
        <w:t xml:space="preserve">their main climatic </w:t>
      </w:r>
      <w:r>
        <w:t xml:space="preserve">and anthropogenic </w:t>
      </w:r>
      <w:r w:rsidRPr="0065619E">
        <w:t>drivers</w:t>
      </w:r>
      <w:r>
        <w:t xml:space="preserve">. </w:t>
      </w:r>
      <w:r w:rsidRPr="0065619E">
        <w:t xml:space="preserve">Climatic </w:t>
      </w:r>
      <w:r>
        <w:t>trends</w:t>
      </w:r>
      <w:r w:rsidRPr="0065619E">
        <w:t xml:space="preserve"> were </w:t>
      </w:r>
      <w:r w:rsidRPr="007A22D6">
        <w:t>retrieved from local stations of the Meteo</w:t>
      </w:r>
      <w:r w:rsidR="007A22D6" w:rsidRPr="007A22D6">
        <w:t>t</w:t>
      </w:r>
      <w:r w:rsidRPr="007A22D6">
        <w:t xml:space="preserve">rentino network and analysed at different scales (daily, monthly, seasonal and annual). </w:t>
      </w:r>
      <w:r w:rsidR="007A22D6" w:rsidRPr="007A22D6">
        <w:rPr>
          <w:color w:val="222222"/>
          <w:shd w:val="clear" w:color="auto" w:fill="FFFFFF"/>
        </w:rPr>
        <w:t>Air temperature and precipitation showed great scale-dependent variability, with an increasing trend on an annual scale: 0.06 °C/year for air temperature</w:t>
      </w:r>
      <w:r w:rsidR="007A22D6">
        <w:rPr>
          <w:color w:val="222222"/>
          <w:shd w:val="clear" w:color="auto" w:fill="FFFFFF"/>
        </w:rPr>
        <w:t xml:space="preserve"> (P&lt;0.0008)</w:t>
      </w:r>
      <w:r w:rsidR="007A22D6" w:rsidRPr="007A22D6">
        <w:rPr>
          <w:color w:val="222222"/>
          <w:shd w:val="clear" w:color="auto" w:fill="FFFFFF"/>
        </w:rPr>
        <w:t> and 9.68 mm/year for precipitation,</w:t>
      </w:r>
      <w:r w:rsidR="007A22D6">
        <w:rPr>
          <w:color w:val="222222"/>
          <w:shd w:val="clear" w:color="auto" w:fill="FFFFFF"/>
        </w:rPr>
        <w:t xml:space="preserve"> yet not significative</w:t>
      </w:r>
      <w:r w:rsidRPr="007A22D6">
        <w:t>. Regarding GHG fluxes, the peatland showed a great spatial variability among the 6 examined different vegetation types, which generally correspond to differences in soil moisture and microtopography. Flux measurements were performed in August 2024 and continued</w:t>
      </w:r>
      <w:r w:rsidRPr="0065619E">
        <w:t xml:space="preserve"> since May 2025. All plots </w:t>
      </w:r>
      <w:r>
        <w:t>were found to act as</w:t>
      </w:r>
      <w:r w:rsidRPr="0065619E">
        <w:t xml:space="preserve"> GHG s</w:t>
      </w:r>
      <w:r>
        <w:t>ources</w:t>
      </w:r>
      <w:r w:rsidRPr="0065619E">
        <w:t xml:space="preserve"> with great variability based on vegetation type: GHG emissions range</w:t>
      </w:r>
      <w:r>
        <w:t>d</w:t>
      </w:r>
      <w:r w:rsidRPr="0065619E">
        <w:t xml:space="preserve"> from a minimum of </w:t>
      </w:r>
      <w:r>
        <w:t xml:space="preserve">12.21 </w:t>
      </w:r>
      <w:bookmarkStart w:id="0" w:name="_Hlk207030566"/>
      <w:r w:rsidRPr="0065619E">
        <w:t>µ</w:t>
      </w:r>
      <w:bookmarkEnd w:id="0"/>
      <w:r w:rsidRPr="0065619E">
        <w:t>gCO</w:t>
      </w:r>
      <w:r w:rsidRPr="00265CEE">
        <w:rPr>
          <w:vertAlign w:val="subscript"/>
        </w:rPr>
        <w:t>2</w:t>
      </w:r>
      <w:r w:rsidRPr="0065619E">
        <w:t>eqm</w:t>
      </w:r>
      <w:r w:rsidRPr="0065619E">
        <w:rPr>
          <w:vertAlign w:val="superscript"/>
        </w:rPr>
        <w:t>-2</w:t>
      </w:r>
      <w:r w:rsidRPr="0065619E">
        <w:t>s</w:t>
      </w:r>
      <w:r w:rsidRPr="0065619E">
        <w:rPr>
          <w:vertAlign w:val="superscript"/>
        </w:rPr>
        <w:t>-1</w:t>
      </w:r>
      <w:r w:rsidRPr="0065619E">
        <w:t>, which corresponds to a tussock (</w:t>
      </w:r>
      <w:r w:rsidRPr="0065619E">
        <w:rPr>
          <w:i/>
          <w:iCs/>
        </w:rPr>
        <w:t>Carex fusca</w:t>
      </w:r>
      <w:r w:rsidRPr="0065619E">
        <w:t xml:space="preserve"> and </w:t>
      </w:r>
      <w:r w:rsidRPr="0065619E">
        <w:rPr>
          <w:i/>
          <w:iCs/>
        </w:rPr>
        <w:t>Deschampsia caespitosa</w:t>
      </w:r>
      <w:r w:rsidRPr="0065619E">
        <w:t xml:space="preserve">) coverage, to a maximum of </w:t>
      </w:r>
      <w:r>
        <w:t xml:space="preserve">1448.63 </w:t>
      </w:r>
      <w:r w:rsidRPr="0065619E">
        <w:t>µgCO</w:t>
      </w:r>
      <w:r w:rsidRPr="00265CEE">
        <w:rPr>
          <w:vertAlign w:val="subscript"/>
        </w:rPr>
        <w:t>2</w:t>
      </w:r>
      <w:r w:rsidRPr="0065619E">
        <w:t>eqm</w:t>
      </w:r>
      <w:r w:rsidRPr="0065619E">
        <w:rPr>
          <w:vertAlign w:val="superscript"/>
        </w:rPr>
        <w:t>-2</w:t>
      </w:r>
      <w:r w:rsidRPr="0065619E">
        <w:t>s</w:t>
      </w:r>
      <w:r w:rsidRPr="0065619E">
        <w:rPr>
          <w:vertAlign w:val="superscript"/>
        </w:rPr>
        <w:t>-1</w:t>
      </w:r>
      <w:r w:rsidRPr="0065619E">
        <w:t xml:space="preserve"> in a predominantly grassland</w:t>
      </w:r>
      <w:r>
        <w:t xml:space="preserve"> covered</w:t>
      </w:r>
      <w:r w:rsidRPr="0065619E">
        <w:t xml:space="preserve"> (</w:t>
      </w:r>
      <w:r w:rsidRPr="0065619E">
        <w:rPr>
          <w:i/>
          <w:iCs/>
        </w:rPr>
        <w:t>Sieversio-Nardetum strictae</w:t>
      </w:r>
      <w:r w:rsidRPr="0065619E">
        <w:t>) plot. CO</w:t>
      </w:r>
      <w:r w:rsidRPr="0065619E">
        <w:rPr>
          <w:vertAlign w:val="subscript"/>
        </w:rPr>
        <w:t>2</w:t>
      </w:r>
      <w:r w:rsidRPr="0065619E">
        <w:t xml:space="preserve"> fluxes range</w:t>
      </w:r>
      <w:r>
        <w:t>d</w:t>
      </w:r>
      <w:r w:rsidRPr="0065619E">
        <w:t xml:space="preserve"> from 0.2</w:t>
      </w:r>
      <w:r>
        <w:t>7</w:t>
      </w:r>
      <w:r w:rsidRPr="0065619E">
        <w:t xml:space="preserve"> </w:t>
      </w:r>
      <w:bookmarkStart w:id="1" w:name="_Hlk207030411"/>
      <w:bookmarkStart w:id="2" w:name="_Hlk206787937"/>
      <w:r w:rsidRPr="0065619E">
        <w:t>µ</w:t>
      </w:r>
      <w:bookmarkEnd w:id="1"/>
      <w:r w:rsidRPr="0065619E">
        <w:t>molm</w:t>
      </w:r>
      <w:r w:rsidRPr="0065619E">
        <w:rPr>
          <w:vertAlign w:val="superscript"/>
        </w:rPr>
        <w:t>-2</w:t>
      </w:r>
      <w:r w:rsidRPr="0065619E">
        <w:t>s</w:t>
      </w:r>
      <w:r w:rsidRPr="0065619E">
        <w:rPr>
          <w:vertAlign w:val="superscript"/>
        </w:rPr>
        <w:t>-1</w:t>
      </w:r>
      <w:r w:rsidRPr="0065619E">
        <w:t xml:space="preserve"> in a </w:t>
      </w:r>
      <w:bookmarkEnd w:id="2"/>
      <w:r w:rsidRPr="0065619E">
        <w:t>tussock plot to 32.</w:t>
      </w:r>
      <w:bookmarkStart w:id="3" w:name="_Hlk206788145"/>
      <w:r w:rsidRPr="0065619E">
        <w:t>9</w:t>
      </w:r>
      <w:r>
        <w:t>7</w:t>
      </w:r>
      <w:r w:rsidRPr="0065619E">
        <w:t xml:space="preserve"> µmolm</w:t>
      </w:r>
      <w:r w:rsidRPr="0065619E">
        <w:rPr>
          <w:vertAlign w:val="superscript"/>
        </w:rPr>
        <w:t>-2</w:t>
      </w:r>
      <w:r w:rsidRPr="0065619E">
        <w:t>s</w:t>
      </w:r>
      <w:r w:rsidRPr="0065619E">
        <w:rPr>
          <w:vertAlign w:val="superscript"/>
        </w:rPr>
        <w:t>-1</w:t>
      </w:r>
      <w:r w:rsidRPr="0065619E">
        <w:t xml:space="preserve"> </w:t>
      </w:r>
      <w:bookmarkEnd w:id="3"/>
      <w:r w:rsidRPr="0065619E">
        <w:t>in a grassland plot. CH</w:t>
      </w:r>
      <w:r w:rsidRPr="0065619E">
        <w:rPr>
          <w:vertAlign w:val="subscript"/>
        </w:rPr>
        <w:t>4</w:t>
      </w:r>
      <w:r w:rsidRPr="0065619E">
        <w:t xml:space="preserve"> fluxes instead range</w:t>
      </w:r>
      <w:r>
        <w:t>d</w:t>
      </w:r>
      <w:r w:rsidRPr="0065619E">
        <w:t xml:space="preserve"> from a minimum of -3.75 </w:t>
      </w:r>
      <w:bookmarkStart w:id="4" w:name="_Hlk206788253"/>
      <w:r w:rsidRPr="0065619E">
        <w:t>nmolm</w:t>
      </w:r>
      <w:r w:rsidRPr="0065619E">
        <w:rPr>
          <w:vertAlign w:val="superscript"/>
        </w:rPr>
        <w:t>-2</w:t>
      </w:r>
      <w:r w:rsidRPr="0065619E">
        <w:t>s</w:t>
      </w:r>
      <w:r w:rsidRPr="0065619E">
        <w:rPr>
          <w:vertAlign w:val="superscript"/>
        </w:rPr>
        <w:t>-1</w:t>
      </w:r>
      <w:bookmarkEnd w:id="4"/>
      <w:r>
        <w:t xml:space="preserve"> over grassland,</w:t>
      </w:r>
      <w:r w:rsidRPr="0065619E">
        <w:t xml:space="preserve"> </w:t>
      </w:r>
      <w:r>
        <w:t>denoting its GHG sink activity</w:t>
      </w:r>
      <w:r w:rsidRPr="0065619E">
        <w:t>, to a maximum of 1350.4</w:t>
      </w:r>
      <w:r>
        <w:t>8</w:t>
      </w:r>
      <w:r w:rsidRPr="0065619E">
        <w:t xml:space="preserve"> nmolm</w:t>
      </w:r>
      <w:r w:rsidRPr="0065619E">
        <w:rPr>
          <w:vertAlign w:val="superscript"/>
        </w:rPr>
        <w:t>-2</w:t>
      </w:r>
      <w:r w:rsidRPr="0065619E">
        <w:t>s</w:t>
      </w:r>
      <w:r w:rsidRPr="0065619E">
        <w:rPr>
          <w:vertAlign w:val="superscript"/>
        </w:rPr>
        <w:t>-1</w:t>
      </w:r>
      <w:r w:rsidRPr="0065619E">
        <w:t xml:space="preserve"> in a </w:t>
      </w:r>
      <w:r w:rsidRPr="0065619E">
        <w:rPr>
          <w:i/>
          <w:iCs/>
        </w:rPr>
        <w:t>Caricetum rostratae</w:t>
      </w:r>
      <w:r w:rsidRPr="0065619E">
        <w:t xml:space="preserve"> plot. This strong CH</w:t>
      </w:r>
      <w:r w:rsidRPr="0065619E">
        <w:rPr>
          <w:vertAlign w:val="subscript"/>
        </w:rPr>
        <w:t>4</w:t>
      </w:r>
      <w:r w:rsidRPr="0065619E">
        <w:t xml:space="preserve"> source is located in one of the wettest areas of the peatland, where CH</w:t>
      </w:r>
      <w:r w:rsidRPr="0065619E">
        <w:rPr>
          <w:vertAlign w:val="subscript"/>
        </w:rPr>
        <w:t>4</w:t>
      </w:r>
      <w:r w:rsidRPr="0065619E">
        <w:t xml:space="preserve"> emissions reach up to 60% of total CO</w:t>
      </w:r>
      <w:r w:rsidRPr="0065619E">
        <w:rPr>
          <w:vertAlign w:val="subscript"/>
        </w:rPr>
        <w:t>2</w:t>
      </w:r>
      <w:r w:rsidRPr="0065619E">
        <w:t xml:space="preserve">eq fluxes. </w:t>
      </w:r>
      <w:r>
        <w:t>S</w:t>
      </w:r>
      <w:r w:rsidRPr="0065619E">
        <w:t xml:space="preserve">oil moisture is highly variable </w:t>
      </w:r>
      <w:r>
        <w:t>across</w:t>
      </w:r>
      <w:r w:rsidRPr="0065619E">
        <w:t xml:space="preserve"> plots and impacts the ratio between CH</w:t>
      </w:r>
      <w:r w:rsidRPr="0065619E">
        <w:rPr>
          <w:vertAlign w:val="subscript"/>
        </w:rPr>
        <w:t>4</w:t>
      </w:r>
      <w:r w:rsidRPr="0065619E">
        <w:t xml:space="preserve"> and CO</w:t>
      </w:r>
      <w:r w:rsidRPr="0065619E">
        <w:rPr>
          <w:vertAlign w:val="subscript"/>
        </w:rPr>
        <w:t>2</w:t>
      </w:r>
      <w:r w:rsidRPr="0065619E">
        <w:t xml:space="preserve"> fluxes</w:t>
      </w:r>
      <w:r>
        <w:t xml:space="preserve"> with lower </w:t>
      </w:r>
      <w:r w:rsidRPr="0065619E">
        <w:t>CO</w:t>
      </w:r>
      <w:r w:rsidRPr="0065619E">
        <w:rPr>
          <w:vertAlign w:val="subscript"/>
        </w:rPr>
        <w:t>2</w:t>
      </w:r>
      <w:r w:rsidRPr="0065619E">
        <w:t xml:space="preserve"> flux</w:t>
      </w:r>
      <w:r>
        <w:t xml:space="preserve"> contributions to GHG emissions associated to higher</w:t>
      </w:r>
      <w:r w:rsidRPr="0065619E">
        <w:t xml:space="preserve"> soil moisture </w:t>
      </w:r>
      <w:r>
        <w:t>levels</w:t>
      </w:r>
      <w:r w:rsidRPr="0065619E">
        <w:t xml:space="preserve">. </w:t>
      </w:r>
    </w:p>
    <w:p w14:paraId="0B6DD039" w14:textId="77777777" w:rsidR="00F20EDE" w:rsidRDefault="00F20EDE" w:rsidP="00F20EDE">
      <w:pPr>
        <w:ind w:left="284"/>
      </w:pPr>
    </w:p>
    <w:p w14:paraId="0A88A0C2" w14:textId="79714FAF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9D6632" w:rsidRPr="0065619E">
        <w:rPr>
          <w:b/>
          <w:bCs/>
        </w:rPr>
        <w:t>GHG fluxes, climatic variables, alpine peatland</w:t>
      </w:r>
    </w:p>
    <w:p w14:paraId="674716A7" w14:textId="77777777" w:rsidR="00A834F0" w:rsidRPr="00A834F0" w:rsidRDefault="00A834F0" w:rsidP="00A834F0"/>
    <w:p w14:paraId="730B0467" w14:textId="77777777" w:rsidR="00A834F0" w:rsidRPr="00A834F0" w:rsidRDefault="00A834F0" w:rsidP="00A834F0"/>
    <w:p w14:paraId="2BD8396D" w14:textId="77777777" w:rsidR="00A834F0" w:rsidRPr="00A834F0" w:rsidRDefault="00A834F0" w:rsidP="00A834F0"/>
    <w:p w14:paraId="014D2BD2" w14:textId="77777777" w:rsidR="00A834F0" w:rsidRPr="00A834F0" w:rsidRDefault="00A834F0" w:rsidP="00A834F0"/>
    <w:p w14:paraId="1DDBFCA2" w14:textId="77777777" w:rsidR="00A834F0" w:rsidRPr="00A834F0" w:rsidRDefault="00A834F0" w:rsidP="00A834F0"/>
    <w:p w14:paraId="58137074" w14:textId="77777777" w:rsidR="00A834F0" w:rsidRPr="00A834F0" w:rsidRDefault="00A834F0" w:rsidP="00A834F0"/>
    <w:p w14:paraId="020CA788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E1EB" w14:textId="77777777" w:rsidR="008455D8" w:rsidRDefault="008455D8">
      <w:pPr>
        <w:spacing w:after="0"/>
      </w:pPr>
      <w:r>
        <w:separator/>
      </w:r>
    </w:p>
  </w:endnote>
  <w:endnote w:type="continuationSeparator" w:id="0">
    <w:p w14:paraId="58E393D6" w14:textId="77777777" w:rsidR="008455D8" w:rsidRDefault="008455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C5D7" w14:textId="77777777" w:rsidR="008455D8" w:rsidRDefault="008455D8">
      <w:pPr>
        <w:spacing w:after="0"/>
      </w:pPr>
      <w:r>
        <w:separator/>
      </w:r>
    </w:p>
  </w:footnote>
  <w:footnote w:type="continuationSeparator" w:id="0">
    <w:p w14:paraId="2077A7F9" w14:textId="77777777" w:rsidR="008455D8" w:rsidRDefault="008455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50CE0"/>
    <w:rsid w:val="000A77D2"/>
    <w:rsid w:val="001219CF"/>
    <w:rsid w:val="001D4750"/>
    <w:rsid w:val="001D53B8"/>
    <w:rsid w:val="001E3875"/>
    <w:rsid w:val="001E7F38"/>
    <w:rsid w:val="001F6B5D"/>
    <w:rsid w:val="002177EE"/>
    <w:rsid w:val="002250AA"/>
    <w:rsid w:val="002A79D3"/>
    <w:rsid w:val="003D2510"/>
    <w:rsid w:val="004D68AC"/>
    <w:rsid w:val="00521C7D"/>
    <w:rsid w:val="005A6355"/>
    <w:rsid w:val="00651068"/>
    <w:rsid w:val="006706F6"/>
    <w:rsid w:val="006E1F2D"/>
    <w:rsid w:val="00754550"/>
    <w:rsid w:val="00793C40"/>
    <w:rsid w:val="007A22D6"/>
    <w:rsid w:val="007D4B4B"/>
    <w:rsid w:val="007F6533"/>
    <w:rsid w:val="00841507"/>
    <w:rsid w:val="008455D8"/>
    <w:rsid w:val="00857B29"/>
    <w:rsid w:val="008638B1"/>
    <w:rsid w:val="00893658"/>
    <w:rsid w:val="009D6632"/>
    <w:rsid w:val="00A834F0"/>
    <w:rsid w:val="00AE03B9"/>
    <w:rsid w:val="00AF1DC5"/>
    <w:rsid w:val="00B0799B"/>
    <w:rsid w:val="00B11B69"/>
    <w:rsid w:val="00B42926"/>
    <w:rsid w:val="00B441C2"/>
    <w:rsid w:val="00DD646B"/>
    <w:rsid w:val="00F02894"/>
    <w:rsid w:val="00F07AA5"/>
    <w:rsid w:val="00F07BF4"/>
    <w:rsid w:val="00F14906"/>
    <w:rsid w:val="00F20EDE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Laura Rubriante</cp:lastModifiedBy>
  <cp:revision>3</cp:revision>
  <dcterms:created xsi:type="dcterms:W3CDTF">2025-08-25T14:27:00Z</dcterms:created>
  <dcterms:modified xsi:type="dcterms:W3CDTF">2025-08-25T19:48:00Z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