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FE13" w14:textId="60299A1D" w:rsidR="002177EE" w:rsidRDefault="002177EE">
      <w:pPr>
        <w:pStyle w:val="Titolo1"/>
      </w:pPr>
    </w:p>
    <w:p w14:paraId="28389905" w14:textId="01D784C5" w:rsidR="006706F6" w:rsidRDefault="005D0A55" w:rsidP="005D0A55">
      <w:pPr>
        <w:pStyle w:val="Titolo1"/>
      </w:pPr>
      <w:r w:rsidRPr="005D0A55">
        <w:t>Advances in Seismic Risk Assessment of the city of Potenza</w:t>
      </w:r>
      <w:r>
        <w:t xml:space="preserve"> </w:t>
      </w:r>
      <w:r w:rsidRPr="005D0A55">
        <w:t>(Southern Italy)</w:t>
      </w:r>
      <w:r w:rsidR="007F6533">
        <w:t xml:space="preserve"> </w:t>
      </w:r>
    </w:p>
    <w:p w14:paraId="44A86804" w14:textId="430E7DEB" w:rsidR="006B227F" w:rsidRPr="004C1D6C" w:rsidRDefault="006B227F" w:rsidP="006B227F">
      <w:pPr>
        <w:pStyle w:val="Titolo3"/>
        <w:rPr>
          <w:rFonts w:ascii="Arial" w:hAnsi="Arial" w:cs="Arial"/>
          <w:b/>
          <w:i w:val="0"/>
          <w:iCs/>
          <w:sz w:val="22"/>
          <w:szCs w:val="32"/>
          <w:lang w:val="it-IT" w:eastAsia="de-DE"/>
        </w:rPr>
      </w:pPr>
      <w:r w:rsidRPr="004C1D6C">
        <w:rPr>
          <w:rFonts w:ascii="Arial" w:hAnsi="Arial" w:cs="Arial"/>
          <w:b/>
          <w:i w:val="0"/>
          <w:iCs/>
          <w:sz w:val="22"/>
          <w:szCs w:val="32"/>
          <w:lang w:val="it-IT" w:eastAsia="de-DE"/>
        </w:rPr>
        <w:t>Giovanni Gangone</w:t>
      </w:r>
      <w:r w:rsidRPr="004C1D6C">
        <w:rPr>
          <w:rFonts w:ascii="Arial" w:hAnsi="Arial" w:cs="Arial"/>
          <w:b/>
          <w:i w:val="0"/>
          <w:iCs/>
          <w:sz w:val="22"/>
          <w:szCs w:val="32"/>
          <w:vertAlign w:val="superscript"/>
          <w:lang w:val="it-IT" w:eastAsia="de-DE"/>
        </w:rPr>
        <w:t>1,2</w:t>
      </w:r>
      <w:r w:rsidRPr="004C1D6C">
        <w:rPr>
          <w:rFonts w:ascii="Arial" w:hAnsi="Arial" w:cs="Arial"/>
          <w:b/>
          <w:i w:val="0"/>
          <w:iCs/>
          <w:sz w:val="22"/>
          <w:szCs w:val="32"/>
          <w:lang w:val="it-IT" w:eastAsia="de-DE"/>
        </w:rPr>
        <w:t>, Maria Rosaria Gallipoli</w:t>
      </w:r>
      <w:r w:rsidRPr="004C1D6C">
        <w:rPr>
          <w:rFonts w:ascii="Arial" w:hAnsi="Arial" w:cs="Arial"/>
          <w:b/>
          <w:i w:val="0"/>
          <w:iCs/>
          <w:sz w:val="22"/>
          <w:szCs w:val="32"/>
          <w:vertAlign w:val="superscript"/>
          <w:lang w:val="it-IT" w:eastAsia="de-DE"/>
        </w:rPr>
        <w:t>1</w:t>
      </w:r>
      <w:r w:rsidRPr="004C1D6C">
        <w:rPr>
          <w:rFonts w:ascii="Arial" w:hAnsi="Arial" w:cs="Arial"/>
          <w:b/>
          <w:i w:val="0"/>
          <w:iCs/>
          <w:sz w:val="22"/>
          <w:szCs w:val="32"/>
          <w:lang w:val="it-IT" w:eastAsia="de-DE"/>
        </w:rPr>
        <w:t>, and Marco Vona</w:t>
      </w:r>
      <w:r w:rsidRPr="004C1D6C">
        <w:rPr>
          <w:rFonts w:ascii="Arial" w:hAnsi="Arial" w:cs="Arial"/>
          <w:b/>
          <w:i w:val="0"/>
          <w:iCs/>
          <w:sz w:val="22"/>
          <w:szCs w:val="32"/>
          <w:vertAlign w:val="superscript"/>
          <w:lang w:val="it-IT" w:eastAsia="de-DE"/>
        </w:rPr>
        <w:t>2</w:t>
      </w:r>
    </w:p>
    <w:p w14:paraId="6BCB1E63" w14:textId="1DF70844" w:rsidR="00B73009" w:rsidRPr="00B73009" w:rsidRDefault="00FD1974" w:rsidP="00B73009">
      <w:pPr>
        <w:pStyle w:val="Titolo3"/>
      </w:pPr>
      <w:r w:rsidRPr="001C7644">
        <w:rPr>
          <w:vertAlign w:val="superscript"/>
          <w:lang w:val="it-IT"/>
        </w:rPr>
        <w:t xml:space="preserve"> </w:t>
      </w:r>
      <w:r w:rsidR="007F6533">
        <w:rPr>
          <w:vertAlign w:val="superscript"/>
        </w:rPr>
        <w:t>1</w:t>
      </w:r>
      <w:r>
        <w:t>Nationale Re</w:t>
      </w:r>
      <w:r w:rsidR="00625900">
        <w:t>search Council of Italy (</w:t>
      </w:r>
      <w:r w:rsidR="00DC6119">
        <w:t>CNR</w:t>
      </w:r>
      <w:r w:rsidR="00625900">
        <w:t xml:space="preserve">-IMAA), Tito Scalo (PZ), </w:t>
      </w:r>
      <w:r w:rsidR="00B73009">
        <w:t xml:space="preserve">Italy, </w:t>
      </w:r>
      <w:r w:rsidR="00B73009" w:rsidRPr="00B73009">
        <w:rPr>
          <w:vertAlign w:val="superscript"/>
        </w:rPr>
        <w:t>2</w:t>
      </w:r>
      <w:r w:rsidR="008526E1">
        <w:t>Department of Structur</w:t>
      </w:r>
      <w:r w:rsidR="008C2E55">
        <w:t>es</w:t>
      </w:r>
      <w:r w:rsidR="008526E1">
        <w:t>, Geotec</w:t>
      </w:r>
      <w:r w:rsidR="008C2E55">
        <w:t>hnics and Geology Applied</w:t>
      </w:r>
      <w:r w:rsidR="00064721">
        <w:t xml:space="preserve"> </w:t>
      </w:r>
      <w:r w:rsidR="000D11EC">
        <w:t>to Engineering</w:t>
      </w:r>
      <w:r w:rsidR="00064721">
        <w:t xml:space="preserve">, University of </w:t>
      </w:r>
      <w:r w:rsidR="000D11EC">
        <w:t>Basilicata,</w:t>
      </w:r>
      <w:r w:rsidR="00064721">
        <w:t xml:space="preserve"> Potenza, Italy</w:t>
      </w:r>
      <w:r w:rsidR="008C2E55">
        <w:t xml:space="preserve"> </w:t>
      </w:r>
    </w:p>
    <w:p w14:paraId="3CF8A07A" w14:textId="05B8A2F6" w:rsidR="00F20EDE" w:rsidRDefault="007F6533" w:rsidP="00B73009">
      <w:pPr>
        <w:jc w:val="center"/>
      </w:pPr>
      <w:r>
        <w:t>Email of communicating</w:t>
      </w:r>
      <w:r w:rsidR="00B73009">
        <w:t>:</w:t>
      </w:r>
      <w:r>
        <w:t xml:space="preserve"> </w:t>
      </w:r>
      <w:r w:rsidR="00434D74">
        <w:t>giovannigangone@cnr.it</w:t>
      </w:r>
      <w:r>
        <w:br/>
      </w:r>
    </w:p>
    <w:p w14:paraId="65159619" w14:textId="24D664EA" w:rsidR="007E687C" w:rsidRPr="00722ADF" w:rsidRDefault="007E687C" w:rsidP="00DF00E3">
      <w:pPr>
        <w:rPr>
          <w:rFonts w:eastAsia="OpenSans"/>
          <w:lang w:eastAsia="en-GB"/>
        </w:rPr>
      </w:pPr>
      <w:r w:rsidRPr="00722ADF">
        <w:rPr>
          <w:rFonts w:eastAsia="OpenSans"/>
          <w:lang w:eastAsia="en-GB"/>
        </w:rPr>
        <w:t>The overall objective of this study is to improve the seismic risk assessment of the city of Potenza</w:t>
      </w:r>
      <w:r w:rsidR="00722ADF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>(southern Italy, selected because it is already the subject of several national and international</w:t>
      </w:r>
      <w:r w:rsidR="00722ADF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>research projects) based on a multidisciplinary approach that considers the seismic hazard of soils</w:t>
      </w:r>
      <w:r w:rsidR="00722ADF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>in the urban area, the interaction effect between soils and buildings, and the seismic capacity of</w:t>
      </w:r>
      <w:r w:rsidR="00722ADF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>buildings. 453 (300 on soils and 153 on buildings) single-station ambient noise measurements</w:t>
      </w:r>
      <w:r w:rsidR="00722ADF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>analysed through Horizontal-to-Vertical Spectral Ratio technique have been performed to assess</w:t>
      </w:r>
      <w:r w:rsidR="00722ADF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>the main characteristics of the most representative litho-stratigraphic and mechanical conditions</w:t>
      </w:r>
      <w:r w:rsidR="00722ADF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 xml:space="preserve">of the urban soil and built environment in the city of Potenza. </w:t>
      </w:r>
      <w:r w:rsidR="00D630EF">
        <w:rPr>
          <w:rFonts w:eastAsia="OpenSans"/>
          <w:lang w:eastAsia="en-GB"/>
        </w:rPr>
        <w:t>Thanks to</w:t>
      </w:r>
      <w:r w:rsidRPr="00722ADF">
        <w:rPr>
          <w:rFonts w:eastAsia="OpenSans"/>
          <w:lang w:eastAsia="en-GB"/>
        </w:rPr>
        <w:t xml:space="preserve"> experimental relationship between</w:t>
      </w:r>
      <w:r w:rsidR="00722ADF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>period, height and building area, derived by experimental results</w:t>
      </w:r>
      <w:r w:rsidR="004C510A">
        <w:rPr>
          <w:rFonts w:eastAsia="OpenSans"/>
          <w:lang w:eastAsia="en-GB"/>
        </w:rPr>
        <w:t xml:space="preserve"> </w:t>
      </w:r>
      <w:r w:rsidR="00D630EF" w:rsidRPr="00722ADF">
        <w:rPr>
          <w:rFonts w:eastAsia="OpenSans"/>
          <w:lang w:eastAsia="en-GB"/>
        </w:rPr>
        <w:t>on buildings</w:t>
      </w:r>
      <w:r w:rsidRPr="00722ADF">
        <w:rPr>
          <w:rFonts w:eastAsia="OpenSans"/>
          <w:lang w:eastAsia="en-GB"/>
        </w:rPr>
        <w:t>, made it possible estimating the</w:t>
      </w:r>
      <w:r w:rsidR="00DF00E3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>fundamental frequency for all the Potenza's buildings. By comparing the frequency ranges of</w:t>
      </w:r>
      <w:r w:rsidR="00722ADF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>buildings with those of foundation soils, it was possible to spatially determine the areas and</w:t>
      </w:r>
      <w:r w:rsidR="00722ADF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>probabilities of highest occurrence of the soil-building resonance effect in the elastic field</w:t>
      </w:r>
      <w:r w:rsidR="00722ADF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>throughout the city of Potenza.</w:t>
      </w:r>
    </w:p>
    <w:p w14:paraId="07BB98E9" w14:textId="62E9A2EF" w:rsidR="007E687C" w:rsidRPr="000A5634" w:rsidRDefault="007E687C" w:rsidP="00DF00E3">
      <w:pPr>
        <w:rPr>
          <w:rFonts w:eastAsia="OpenSans"/>
          <w:lang w:eastAsia="en-GB"/>
        </w:rPr>
      </w:pPr>
      <w:r w:rsidRPr="00722ADF">
        <w:rPr>
          <w:rFonts w:eastAsia="OpenSans"/>
          <w:lang w:eastAsia="en-GB"/>
        </w:rPr>
        <w:t>Furthermore, capacity curves of buildings were obtained based on the geometric and typological</w:t>
      </w:r>
      <w:r w:rsidR="00722ADF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>characteristics and on the vibrational frequencies of the measured building. Firstly, the buildings</w:t>
      </w:r>
      <w:r w:rsidR="00722ADF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>were grouped into homogeneous classes. Based on previous and well-established principles and</w:t>
      </w:r>
      <w:r w:rsidR="00722ADF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>studies, they were distinguished by construction year (pre-1971, post-1971), presence of soft</w:t>
      </w:r>
      <w:r w:rsidR="00722ADF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>stories, and number of stories. The capacity curves for each typology were defined in terms of the</w:t>
      </w:r>
      <w:r w:rsidR="00722ADF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>top displacement – base shear relationship. The values for the yield displacement (</w:t>
      </w:r>
      <w:r w:rsidRPr="00722ADF">
        <w:rPr>
          <w:rFonts w:eastAsia="OpenSans"/>
          <w:lang w:val="it-IT" w:eastAsia="en-GB"/>
        </w:rPr>
        <w:t>δ</w:t>
      </w:r>
      <w:r w:rsidRPr="00722ADF">
        <w:rPr>
          <w:rFonts w:eastAsia="OpenSans"/>
          <w:lang w:eastAsia="en-GB"/>
        </w:rPr>
        <w:t>y) and the</w:t>
      </w:r>
      <w:r w:rsidR="00722ADF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>ultimate displacement (</w:t>
      </w:r>
      <w:r w:rsidRPr="00722ADF">
        <w:rPr>
          <w:rFonts w:eastAsia="OpenSans"/>
          <w:lang w:val="it-IT" w:eastAsia="en-GB"/>
        </w:rPr>
        <w:t>δ</w:t>
      </w:r>
      <w:r w:rsidRPr="00722ADF">
        <w:rPr>
          <w:rFonts w:eastAsia="OpenSans"/>
          <w:lang w:eastAsia="en-GB"/>
        </w:rPr>
        <w:t>u) were calculated based on the values obtained from numerical</w:t>
      </w:r>
      <w:r w:rsidR="00722ADF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>modelling of previous studies. For each of the considered typology, a mean capacity curve was</w:t>
      </w:r>
      <w:r w:rsidR="00722ADF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>obtained by averaging the values of the buildings belonging to each class. The capacity curves obtained can be used as valuable tools to assess the vulnerability of these</w:t>
      </w:r>
      <w:r w:rsidR="00722ADF">
        <w:rPr>
          <w:rFonts w:eastAsia="OpenSans"/>
          <w:lang w:eastAsia="en-GB"/>
        </w:rPr>
        <w:t xml:space="preserve"> </w:t>
      </w:r>
      <w:r w:rsidRPr="00722ADF">
        <w:rPr>
          <w:rFonts w:eastAsia="OpenSans"/>
          <w:lang w:eastAsia="en-GB"/>
        </w:rPr>
        <w:t>buildings and define a seismic risk map for the city of Potenza including the urban soil</w:t>
      </w:r>
      <w:r w:rsidR="000A5634">
        <w:rPr>
          <w:rFonts w:eastAsia="OpenSans"/>
          <w:lang w:eastAsia="en-GB"/>
        </w:rPr>
        <w:t xml:space="preserve"> </w:t>
      </w:r>
      <w:r w:rsidR="000A5634" w:rsidRPr="000A5634">
        <w:rPr>
          <w:rFonts w:eastAsia="OpenSans"/>
          <w:lang w:eastAsia="en-GB"/>
        </w:rPr>
        <w:t>amplification and the soil-building interaction effect.</w:t>
      </w:r>
    </w:p>
    <w:p w14:paraId="45A536A8" w14:textId="77777777" w:rsidR="00722ADF" w:rsidRPr="00722ADF" w:rsidRDefault="00722ADF" w:rsidP="00722ADF">
      <w:pPr>
        <w:suppressAutoHyphens w:val="0"/>
        <w:autoSpaceDE w:val="0"/>
        <w:autoSpaceDN w:val="0"/>
        <w:adjustRightInd w:val="0"/>
        <w:spacing w:after="0"/>
        <w:rPr>
          <w:lang w:eastAsia="cs-CZ"/>
        </w:rPr>
      </w:pPr>
    </w:p>
    <w:p w14:paraId="0B6DD039" w14:textId="77777777" w:rsidR="00F20EDE" w:rsidRDefault="00F20EDE" w:rsidP="00F20EDE">
      <w:pPr>
        <w:ind w:left="284"/>
      </w:pPr>
    </w:p>
    <w:p w14:paraId="0A88A0C2" w14:textId="1EBF1BAB" w:rsidR="006706F6" w:rsidRPr="00F20EDE" w:rsidRDefault="008638B1" w:rsidP="00F20EDE">
      <w:r w:rsidRPr="00F1490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D9F6" wp14:editId="1B621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17EE46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F14906" w:rsidRPr="00F14906">
        <w:rPr>
          <w:b/>
          <w:bCs/>
        </w:rPr>
        <w:t xml:space="preserve">Keywords: </w:t>
      </w:r>
      <w:r w:rsidR="007A5913">
        <w:rPr>
          <w:b/>
          <w:bCs/>
        </w:rPr>
        <w:t xml:space="preserve">HVSR, Resonance effects, </w:t>
      </w:r>
      <w:r w:rsidR="00B73009">
        <w:rPr>
          <w:b/>
          <w:bCs/>
        </w:rPr>
        <w:t>Capaci</w:t>
      </w:r>
      <w:r w:rsidR="001C2078">
        <w:rPr>
          <w:b/>
          <w:bCs/>
        </w:rPr>
        <w:t>t</w:t>
      </w:r>
      <w:r w:rsidR="00B73009">
        <w:rPr>
          <w:b/>
          <w:bCs/>
        </w:rPr>
        <w:t>y curves.</w:t>
      </w:r>
    </w:p>
    <w:p w14:paraId="674716A7" w14:textId="77777777" w:rsidR="00A834F0" w:rsidRPr="00A834F0" w:rsidRDefault="00A834F0" w:rsidP="00A834F0"/>
    <w:p w14:paraId="730B0467" w14:textId="77777777" w:rsidR="00A834F0" w:rsidRPr="00A834F0" w:rsidRDefault="00A834F0" w:rsidP="00A834F0"/>
    <w:p w14:paraId="2BD8396D" w14:textId="77777777" w:rsidR="00A834F0" w:rsidRPr="00A834F0" w:rsidRDefault="00A834F0" w:rsidP="00A834F0"/>
    <w:p w14:paraId="014D2BD2" w14:textId="77777777" w:rsidR="00A834F0" w:rsidRPr="00A834F0" w:rsidRDefault="00A834F0" w:rsidP="00A834F0"/>
    <w:p w14:paraId="1DDBFCA2" w14:textId="77777777" w:rsidR="00A834F0" w:rsidRPr="00A834F0" w:rsidRDefault="00A834F0" w:rsidP="00A834F0"/>
    <w:p w14:paraId="58137074" w14:textId="77777777" w:rsidR="00A834F0" w:rsidRPr="00A834F0" w:rsidRDefault="00A834F0" w:rsidP="00A834F0"/>
    <w:p w14:paraId="020CA788" w14:textId="77777777" w:rsidR="00A834F0" w:rsidRPr="00A834F0" w:rsidRDefault="00A834F0" w:rsidP="00A834F0"/>
    <w:p w14:paraId="6BE38D15" w14:textId="77777777" w:rsidR="00A834F0" w:rsidRPr="00A834F0" w:rsidRDefault="00A834F0" w:rsidP="00A834F0"/>
    <w:p w14:paraId="3C7ECC3C" w14:textId="77777777" w:rsidR="00A834F0" w:rsidRPr="00A834F0" w:rsidRDefault="00A834F0" w:rsidP="00A834F0"/>
    <w:p w14:paraId="7DF23F5C" w14:textId="77777777" w:rsidR="00A834F0" w:rsidRDefault="00A834F0" w:rsidP="00A834F0">
      <w:pPr>
        <w:rPr>
          <w:b/>
          <w:bCs/>
        </w:rPr>
      </w:pPr>
    </w:p>
    <w:p w14:paraId="2B499DD7" w14:textId="77777777" w:rsidR="00A834F0" w:rsidRPr="00F20EDE" w:rsidRDefault="00A834F0" w:rsidP="00F20EDE">
      <w:pPr>
        <w:rPr>
          <w:i/>
        </w:rPr>
      </w:pPr>
    </w:p>
    <w:sectPr w:rsidR="00A834F0" w:rsidRPr="00F20EDE" w:rsidSect="00F20EDE">
      <w:headerReference w:type="default" r:id="rId7"/>
      <w:footerReference w:type="default" r:id="rId8"/>
      <w:pgSz w:w="12240" w:h="15840"/>
      <w:pgMar w:top="1417" w:right="1134" w:bottom="1134" w:left="1134" w:header="708" w:footer="113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D12B" w14:textId="77777777" w:rsidR="003866FD" w:rsidRDefault="003866FD">
      <w:pPr>
        <w:spacing w:after="0"/>
      </w:pPr>
      <w:r>
        <w:separator/>
      </w:r>
    </w:p>
  </w:endnote>
  <w:endnote w:type="continuationSeparator" w:id="0">
    <w:p w14:paraId="735138DE" w14:textId="77777777" w:rsidR="003866FD" w:rsidRDefault="003866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kwnxrHelveticaLTCom">
    <w:altName w:val="Calibri"/>
    <w:charset w:val="00"/>
    <w:family w:val="swiss"/>
    <w:pitch w:val="default"/>
    <w:sig w:usb0="00000003" w:usb1="00000000" w:usb2="00000000" w:usb3="00000000" w:csb0="00000001" w:csb1="00000000"/>
  </w:font>
  <w:font w:name="Ope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E397" w14:textId="761CDDF0" w:rsidR="00A834F0" w:rsidRPr="00F20EDE" w:rsidRDefault="00A834F0" w:rsidP="00F20EDE">
    <w:pPr>
      <w:pStyle w:val="Pidipagina"/>
      <w:rPr>
        <w:i/>
        <w:iCs/>
        <w:caps/>
        <w:color w:val="000000" w:themeColor="text1"/>
      </w:rPr>
    </w:pPr>
    <w:r w:rsidRPr="00F20EDE">
      <w:rPr>
        <w:i/>
        <w:iCs/>
        <w:color w:val="000000" w:themeColor="text1"/>
      </w:rPr>
      <w:t xml:space="preserve">ITINERIS Final Meeting </w:t>
    </w:r>
    <w:r w:rsidRPr="00F20EDE">
      <w:rPr>
        <w:i/>
        <w:iCs/>
        <w:caps/>
        <w:color w:val="000000" w:themeColor="text1"/>
      </w:rPr>
      <w:t>–</w:t>
    </w:r>
    <w:r w:rsidRPr="00F20EDE">
      <w:rPr>
        <w:i/>
        <w:iCs/>
        <w:color w:val="000000" w:themeColor="text1"/>
      </w:rPr>
      <w:t xml:space="preserve"> Rome 25-26 </w:t>
    </w:r>
    <w:r w:rsidR="00F20EDE">
      <w:rPr>
        <w:i/>
        <w:iCs/>
        <w:color w:val="000000" w:themeColor="text1"/>
      </w:rPr>
      <w:t>September</w:t>
    </w:r>
    <w:r w:rsidRPr="00F20EDE">
      <w:rPr>
        <w:i/>
        <w:iCs/>
        <w:color w:val="000000" w:themeColor="text1"/>
      </w:rPr>
      <w:t xml:space="preserve"> 202</w:t>
    </w:r>
    <w:r w:rsidR="00F20EDE">
      <w:rPr>
        <w:i/>
        <w:iCs/>
        <w:color w:val="000000" w:themeColor="text1"/>
      </w:rPr>
      <w:t>5</w:t>
    </w:r>
    <w:r w:rsidRPr="00F20EDE">
      <w:rPr>
        <w:i/>
        <w:iCs/>
        <w:caps/>
        <w:color w:val="000000" w:themeColor="text1"/>
      </w:rPr>
      <w:t xml:space="preserve">                                                                                           </w:t>
    </w:r>
    <w:r w:rsidR="00F20EDE" w:rsidRPr="00F20EDE">
      <w:rPr>
        <w:i/>
        <w:iCs/>
        <w:caps/>
        <w:color w:val="000000" w:themeColor="text1"/>
      </w:rPr>
      <w:tab/>
    </w:r>
    <w:r w:rsidR="00F20EDE">
      <w:rPr>
        <w:i/>
        <w:iCs/>
        <w:caps/>
        <w:color w:val="000000" w:themeColor="text1"/>
      </w:rPr>
      <w:tab/>
    </w:r>
    <w:r w:rsidRPr="00F20EDE">
      <w:rPr>
        <w:i/>
        <w:iCs/>
        <w:caps/>
        <w:color w:val="000000" w:themeColor="text1"/>
      </w:rPr>
      <w:fldChar w:fldCharType="begin"/>
    </w:r>
    <w:r w:rsidRPr="00F20EDE">
      <w:rPr>
        <w:i/>
        <w:iCs/>
        <w:caps/>
        <w:color w:val="000000" w:themeColor="text1"/>
      </w:rPr>
      <w:instrText>PAGE   \* MERGEFORMAT</w:instrText>
    </w:r>
    <w:r w:rsidRPr="00F20EDE">
      <w:rPr>
        <w:i/>
        <w:iCs/>
        <w:caps/>
        <w:color w:val="000000" w:themeColor="text1"/>
      </w:rPr>
      <w:fldChar w:fldCharType="separate"/>
    </w:r>
    <w:r w:rsidRPr="00F20EDE">
      <w:rPr>
        <w:i/>
        <w:iCs/>
        <w:caps/>
        <w:color w:val="000000" w:themeColor="text1"/>
      </w:rPr>
      <w:t>2</w:t>
    </w:r>
    <w:r w:rsidRPr="00F20EDE">
      <w:rPr>
        <w:i/>
        <w:iCs/>
        <w:caps/>
        <w:color w:val="000000" w:themeColor="text1"/>
      </w:rPr>
      <w:fldChar w:fldCharType="end"/>
    </w:r>
  </w:p>
  <w:p w14:paraId="0122334F" w14:textId="5677431F" w:rsidR="006706F6" w:rsidRPr="00A834F0" w:rsidRDefault="006706F6" w:rsidP="00A834F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0529" w14:textId="77777777" w:rsidR="003866FD" w:rsidRDefault="003866FD">
      <w:pPr>
        <w:spacing w:after="0"/>
      </w:pPr>
      <w:r>
        <w:separator/>
      </w:r>
    </w:p>
  </w:footnote>
  <w:footnote w:type="continuationSeparator" w:id="0">
    <w:p w14:paraId="53B9EC92" w14:textId="77777777" w:rsidR="003866FD" w:rsidRDefault="003866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13D3" w14:textId="0E0D7DAD" w:rsidR="006706F6" w:rsidRDefault="00A834F0" w:rsidP="00A834F0">
    <w:pPr>
      <w:tabs>
        <w:tab w:val="center" w:pos="4703"/>
        <w:tab w:val="right" w:pos="9406"/>
      </w:tabs>
      <w:jc w:val="center"/>
    </w:pPr>
    <w:r w:rsidRPr="00A834F0">
      <w:rPr>
        <w:noProof/>
      </w:rPr>
      <w:drawing>
        <wp:inline distT="0" distB="0" distL="0" distR="0" wp14:anchorId="65125485" wp14:editId="231A176C">
          <wp:extent cx="2593910" cy="426554"/>
          <wp:effectExtent l="0" t="0" r="0" b="5715"/>
          <wp:docPr id="16445776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09678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093" cy="45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F6"/>
    <w:rsid w:val="000137D7"/>
    <w:rsid w:val="00050CE0"/>
    <w:rsid w:val="00064721"/>
    <w:rsid w:val="000A5634"/>
    <w:rsid w:val="000A77D2"/>
    <w:rsid w:val="000D11EC"/>
    <w:rsid w:val="001219CF"/>
    <w:rsid w:val="00132590"/>
    <w:rsid w:val="001C2078"/>
    <w:rsid w:val="001C7644"/>
    <w:rsid w:val="001D4750"/>
    <w:rsid w:val="001D53B8"/>
    <w:rsid w:val="001E3875"/>
    <w:rsid w:val="001E7F38"/>
    <w:rsid w:val="001F6B5D"/>
    <w:rsid w:val="002177EE"/>
    <w:rsid w:val="002250AA"/>
    <w:rsid w:val="002A79D3"/>
    <w:rsid w:val="003866FD"/>
    <w:rsid w:val="003D2510"/>
    <w:rsid w:val="00434D74"/>
    <w:rsid w:val="004C1D6C"/>
    <w:rsid w:val="004C510A"/>
    <w:rsid w:val="004D68AC"/>
    <w:rsid w:val="00585CDD"/>
    <w:rsid w:val="005A6355"/>
    <w:rsid w:val="005D0A55"/>
    <w:rsid w:val="00625900"/>
    <w:rsid w:val="00651068"/>
    <w:rsid w:val="006706F6"/>
    <w:rsid w:val="006B227F"/>
    <w:rsid w:val="006E1F2D"/>
    <w:rsid w:val="00722ADF"/>
    <w:rsid w:val="00754550"/>
    <w:rsid w:val="007803B4"/>
    <w:rsid w:val="007A5913"/>
    <w:rsid w:val="007D4B4B"/>
    <w:rsid w:val="007E687C"/>
    <w:rsid w:val="007F6533"/>
    <w:rsid w:val="00841507"/>
    <w:rsid w:val="008526E1"/>
    <w:rsid w:val="00857B29"/>
    <w:rsid w:val="008638B1"/>
    <w:rsid w:val="00893658"/>
    <w:rsid w:val="008C2E55"/>
    <w:rsid w:val="0098389B"/>
    <w:rsid w:val="00A02A0F"/>
    <w:rsid w:val="00A834F0"/>
    <w:rsid w:val="00AE03B9"/>
    <w:rsid w:val="00AF1DC5"/>
    <w:rsid w:val="00B0799B"/>
    <w:rsid w:val="00B11B69"/>
    <w:rsid w:val="00B441C2"/>
    <w:rsid w:val="00B73009"/>
    <w:rsid w:val="00BE1B86"/>
    <w:rsid w:val="00D630EF"/>
    <w:rsid w:val="00DC6119"/>
    <w:rsid w:val="00DD646B"/>
    <w:rsid w:val="00DF00E3"/>
    <w:rsid w:val="00F02894"/>
    <w:rsid w:val="00F07AA5"/>
    <w:rsid w:val="00F07BF4"/>
    <w:rsid w:val="00F14906"/>
    <w:rsid w:val="00F20EDE"/>
    <w:rsid w:val="00F5764A"/>
    <w:rsid w:val="00F80E9B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8778DF"/>
  <w15:docId w15:val="{59453731-8001-4B90-8FB6-8404BABA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tavarie12">
    <w:name w:val="testata_varie12"/>
    <w:basedOn w:val="Normale"/>
    <w:link w:val="testatavarie12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character" w:customStyle="1" w:styleId="testatavarie12Carattere">
    <w:name w:val="testata_varie12 Carattere"/>
    <w:basedOn w:val="Carpredefinitoparagrafo"/>
    <w:link w:val="testatavarie12"/>
    <w:rsid w:val="005A6355"/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paragraph" w:customStyle="1" w:styleId="PIEDIPAG14">
    <w:name w:val="PIEDIPAG14"/>
    <w:basedOn w:val="Normale"/>
    <w:link w:val="PIEDIPAG14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paragraph" w:customStyle="1" w:styleId="PIEDIPAG10">
    <w:name w:val="PIEDIPAG10"/>
    <w:basedOn w:val="testatavarie12"/>
    <w:link w:val="PIEDIPAG10Carattere"/>
    <w:qFormat/>
    <w:rsid w:val="005A6355"/>
    <w:rPr>
      <w:color w:val="FFFFFF" w:themeColor="background1"/>
    </w:rPr>
  </w:style>
  <w:style w:type="character" w:customStyle="1" w:styleId="PIEDIPAG14Carattere">
    <w:name w:val="PIEDIPAG14 Carattere"/>
    <w:basedOn w:val="Carpredefinitoparagrafo"/>
    <w:link w:val="PIEDIPAG14"/>
    <w:rsid w:val="005A6355"/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character" w:customStyle="1" w:styleId="PIEDIPAG10Carattere">
    <w:name w:val="PIEDIPAG10 Carattere"/>
    <w:basedOn w:val="testatavarie12Carattere"/>
    <w:link w:val="PIEDIPAG10"/>
    <w:rsid w:val="005A6355"/>
    <w:rPr>
      <w:rFonts w:ascii="Titillium Web" w:eastAsiaTheme="minorHAnsi" w:hAnsi="Titillium Web" w:cs="BkwnxrHelveticaLTCom"/>
      <w:color w:val="FFFFFF" w:themeColor="background1"/>
      <w:sz w:val="24"/>
      <w:szCs w:val="24"/>
      <w:lang w:val="it-IT" w:eastAsia="en-US"/>
    </w:rPr>
  </w:style>
  <w:style w:type="paragraph" w:styleId="Nessunaspaziatura">
    <w:name w:val="No Spacing"/>
    <w:uiPriority w:val="1"/>
    <w:qFormat/>
    <w:rsid w:val="005A6355"/>
    <w:pPr>
      <w:suppressAutoHyphens w:val="0"/>
    </w:pPr>
    <w:rPr>
      <w:rFonts w:asciiTheme="minorHAnsi" w:eastAsiaTheme="minorHAnsi" w:hAnsiTheme="minorHAnsi" w:cstheme="minorBidi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GIOVANNI</cp:lastModifiedBy>
  <cp:revision>29</cp:revision>
  <dcterms:created xsi:type="dcterms:W3CDTF">2025-07-28T10:12:00Z</dcterms:created>
  <dcterms:modified xsi:type="dcterms:W3CDTF">2025-07-29T11:18:00Z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