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11124" w14:textId="77777777" w:rsidR="00AD0BCC" w:rsidRPr="0053789E" w:rsidRDefault="0053789E" w:rsidP="004521A8">
      <w:pPr>
        <w:jc w:val="both"/>
        <w:rPr>
          <w:rFonts w:ascii="Lato" w:hAnsi="Lato"/>
          <w:i/>
          <w:iCs/>
          <w:color w:val="A6A6A6" w:themeColor="background1" w:themeShade="A6"/>
          <w:sz w:val="30"/>
          <w:szCs w:val="30"/>
          <w:lang w:val="en-US"/>
        </w:rPr>
      </w:pPr>
      <w:r w:rsidRPr="0053789E">
        <w:rPr>
          <w:rFonts w:ascii="Lato" w:hAnsi="Lato"/>
          <w:i/>
          <w:iCs/>
          <w:color w:val="A6A6A6" w:themeColor="background1" w:themeShade="A6"/>
          <w:sz w:val="30"/>
          <w:szCs w:val="30"/>
          <w:lang w:val="en-US"/>
        </w:rPr>
        <w:t>EXTENDED ABSTRACT RULES</w:t>
      </w:r>
    </w:p>
    <w:p w14:paraId="306B8D30" w14:textId="77777777" w:rsidR="00AD0BCC" w:rsidRPr="0053789E" w:rsidRDefault="00AD0BCC" w:rsidP="004521A8">
      <w:pPr>
        <w:jc w:val="both"/>
        <w:rPr>
          <w:rFonts w:ascii="Lato" w:hAnsi="Lato"/>
          <w:sz w:val="20"/>
          <w:szCs w:val="20"/>
          <w:lang w:val="en-US"/>
        </w:rPr>
      </w:pPr>
    </w:p>
    <w:p w14:paraId="29142EB3" w14:textId="69B9D17A" w:rsidR="005E6E40" w:rsidRDefault="00B120B2" w:rsidP="004521A8">
      <w:pPr>
        <w:jc w:val="both"/>
        <w:rPr>
          <w:rFonts w:ascii="Lato" w:hAnsi="Lato"/>
          <w:sz w:val="20"/>
          <w:szCs w:val="20"/>
          <w:lang w:val="en-US"/>
        </w:rPr>
      </w:pPr>
      <w:r>
        <w:rPr>
          <w:rFonts w:ascii="Lato" w:hAnsi="Lato"/>
          <w:sz w:val="20"/>
          <w:szCs w:val="20"/>
          <w:lang w:val="en-US"/>
        </w:rPr>
        <w:t xml:space="preserve">Extended </w:t>
      </w:r>
      <w:r w:rsidR="005E6E40">
        <w:rPr>
          <w:rFonts w:ascii="Lato" w:hAnsi="Lato"/>
          <w:sz w:val="20"/>
          <w:szCs w:val="20"/>
          <w:lang w:val="en-US"/>
        </w:rPr>
        <w:t>Abstracts</w:t>
      </w:r>
      <w:r w:rsidR="005E6E40" w:rsidRPr="005E6E40">
        <w:rPr>
          <w:rFonts w:ascii="Lato" w:hAnsi="Lato"/>
          <w:sz w:val="20"/>
          <w:szCs w:val="20"/>
          <w:lang w:val="en-US"/>
        </w:rPr>
        <w:t xml:space="preserve"> should be submitted in .docx, unformatted</w:t>
      </w:r>
      <w:r w:rsidR="009870CC">
        <w:rPr>
          <w:rFonts w:ascii="Lato" w:hAnsi="Lato"/>
          <w:sz w:val="20"/>
          <w:szCs w:val="20"/>
          <w:lang w:val="en-US"/>
        </w:rPr>
        <w:t xml:space="preserve">, </w:t>
      </w:r>
      <w:r w:rsidR="00CB6674">
        <w:rPr>
          <w:rFonts w:ascii="Lato" w:hAnsi="Lato"/>
          <w:sz w:val="20"/>
          <w:szCs w:val="20"/>
          <w:lang w:val="en-US"/>
        </w:rPr>
        <w:t>with</w:t>
      </w:r>
      <w:r w:rsidR="005E6E40" w:rsidRPr="00D50669">
        <w:rPr>
          <w:rFonts w:ascii="Lato" w:hAnsi="Lato"/>
          <w:sz w:val="20"/>
          <w:szCs w:val="20"/>
          <w:lang w:val="en-GB"/>
        </w:rPr>
        <w:t xml:space="preserve"> a maximum length of 2 pages, including </w:t>
      </w:r>
      <w:r w:rsidR="00C03E72">
        <w:rPr>
          <w:rFonts w:ascii="Lato" w:hAnsi="Lato"/>
          <w:sz w:val="20"/>
          <w:szCs w:val="20"/>
          <w:lang w:val="en-GB"/>
        </w:rPr>
        <w:t xml:space="preserve">body of the text, </w:t>
      </w:r>
      <w:r w:rsidR="004521A8">
        <w:rPr>
          <w:rFonts w:ascii="Lato" w:hAnsi="Lato"/>
          <w:sz w:val="20"/>
          <w:szCs w:val="20"/>
          <w:lang w:val="en-GB"/>
        </w:rPr>
        <w:t>footnotes</w:t>
      </w:r>
      <w:r w:rsidR="00C03E72">
        <w:rPr>
          <w:rFonts w:ascii="Lato" w:hAnsi="Lato"/>
          <w:sz w:val="20"/>
          <w:szCs w:val="20"/>
          <w:lang w:val="en-GB"/>
        </w:rPr>
        <w:t xml:space="preserve"> and</w:t>
      </w:r>
      <w:r w:rsidR="004521A8" w:rsidRPr="00D50669">
        <w:rPr>
          <w:rFonts w:ascii="Lato" w:hAnsi="Lato"/>
          <w:sz w:val="20"/>
          <w:szCs w:val="20"/>
          <w:lang w:val="en-GB"/>
        </w:rPr>
        <w:t xml:space="preserve"> </w:t>
      </w:r>
      <w:r w:rsidR="005E6E40" w:rsidRPr="00D50669">
        <w:rPr>
          <w:rFonts w:ascii="Lato" w:hAnsi="Lato"/>
          <w:sz w:val="20"/>
          <w:szCs w:val="20"/>
          <w:lang w:val="en-GB"/>
        </w:rPr>
        <w:t>references</w:t>
      </w:r>
      <w:r w:rsidR="00C03E72">
        <w:rPr>
          <w:rFonts w:ascii="Lato" w:hAnsi="Lato"/>
          <w:sz w:val="20"/>
          <w:szCs w:val="20"/>
          <w:lang w:val="en-GB"/>
        </w:rPr>
        <w:t xml:space="preserve">. </w:t>
      </w:r>
      <w:r w:rsidR="0075067B" w:rsidRPr="0075067B">
        <w:rPr>
          <w:rFonts w:ascii="Lato" w:hAnsi="Lato"/>
          <w:sz w:val="20"/>
          <w:szCs w:val="20"/>
          <w:lang w:val="en-GB"/>
        </w:rPr>
        <w:t>Furthermore, authors can include within the 2 pages limit 1 large picture (basis 18 cm)/2 small pictures (basis 9 cm) plus 1 table</w:t>
      </w:r>
      <w:r w:rsidR="00A36921">
        <w:rPr>
          <w:rFonts w:ascii="Lato" w:hAnsi="Lato"/>
          <w:sz w:val="20"/>
          <w:szCs w:val="20"/>
          <w:lang w:val="en-GB"/>
        </w:rPr>
        <w:t>.</w:t>
      </w:r>
    </w:p>
    <w:p w14:paraId="06504EB7" w14:textId="77777777" w:rsidR="000B2657" w:rsidRDefault="00DB4F28" w:rsidP="000B2657">
      <w:pPr>
        <w:jc w:val="both"/>
        <w:rPr>
          <w:rFonts w:ascii="Lato" w:hAnsi="Lato"/>
          <w:sz w:val="20"/>
          <w:szCs w:val="20"/>
          <w:lang w:val="en-US"/>
        </w:rPr>
      </w:pPr>
      <w:r>
        <w:rPr>
          <w:rFonts w:ascii="Lato" w:hAnsi="Lato"/>
          <w:sz w:val="20"/>
          <w:szCs w:val="20"/>
          <w:lang w:val="en-US"/>
        </w:rPr>
        <w:t>The figures and tables should be included in the</w:t>
      </w:r>
      <w:r w:rsidR="000B2657">
        <w:rPr>
          <w:rFonts w:ascii="Lato" w:hAnsi="Lato"/>
          <w:sz w:val="20"/>
          <w:szCs w:val="20"/>
          <w:lang w:val="en-US"/>
        </w:rPr>
        <w:t xml:space="preserve"> </w:t>
      </w:r>
      <w:r w:rsidR="0064506E">
        <w:rPr>
          <w:rFonts w:ascii="Lato" w:hAnsi="Lato"/>
          <w:sz w:val="20"/>
          <w:szCs w:val="20"/>
          <w:lang w:val="en-US"/>
        </w:rPr>
        <w:t>attached form</w:t>
      </w:r>
      <w:r w:rsidR="000B2657">
        <w:rPr>
          <w:rFonts w:ascii="Lato" w:hAnsi="Lato"/>
          <w:sz w:val="20"/>
          <w:szCs w:val="20"/>
          <w:lang w:val="en-US"/>
        </w:rPr>
        <w:t xml:space="preserve"> but also </w:t>
      </w:r>
      <w:r w:rsidR="000B2657" w:rsidRPr="000B2657">
        <w:rPr>
          <w:rFonts w:ascii="Lato" w:hAnsi="Lato"/>
          <w:sz w:val="20"/>
          <w:szCs w:val="20"/>
          <w:u w:val="single"/>
          <w:lang w:val="en-US"/>
        </w:rPr>
        <w:t>sent separately as individual files</w:t>
      </w:r>
      <w:r w:rsidR="000B2657">
        <w:rPr>
          <w:rFonts w:ascii="Lato" w:hAnsi="Lato"/>
          <w:sz w:val="20"/>
          <w:szCs w:val="20"/>
          <w:lang w:val="en-US"/>
        </w:rPr>
        <w:t>,</w:t>
      </w:r>
      <w:r w:rsidR="00A36921">
        <w:rPr>
          <w:rFonts w:ascii="Lato" w:hAnsi="Lato"/>
          <w:sz w:val="20"/>
          <w:szCs w:val="20"/>
          <w:lang w:val="en-US"/>
        </w:rPr>
        <w:t xml:space="preserve"> in </w:t>
      </w:r>
      <w:r w:rsidR="000B2657" w:rsidRPr="005E6E40">
        <w:rPr>
          <w:rFonts w:ascii="Lato" w:hAnsi="Lato"/>
          <w:sz w:val="20"/>
          <w:szCs w:val="20"/>
          <w:lang w:val="en-US"/>
        </w:rPr>
        <w:t>.jpg, .</w:t>
      </w:r>
      <w:proofErr w:type="spellStart"/>
      <w:r w:rsidR="000B2657" w:rsidRPr="005E6E40">
        <w:rPr>
          <w:rFonts w:ascii="Lato" w:hAnsi="Lato"/>
          <w:sz w:val="20"/>
          <w:szCs w:val="20"/>
          <w:lang w:val="en-US"/>
        </w:rPr>
        <w:t>tif</w:t>
      </w:r>
      <w:proofErr w:type="spellEnd"/>
      <w:r w:rsidR="000B2657" w:rsidRPr="005E6E40">
        <w:rPr>
          <w:rFonts w:ascii="Lato" w:hAnsi="Lato"/>
          <w:sz w:val="20"/>
          <w:szCs w:val="20"/>
          <w:lang w:val="en-US"/>
        </w:rPr>
        <w:t xml:space="preserve"> or .</w:t>
      </w:r>
      <w:proofErr w:type="spellStart"/>
      <w:r w:rsidR="000B2657" w:rsidRPr="005E6E40">
        <w:rPr>
          <w:rFonts w:ascii="Lato" w:hAnsi="Lato"/>
          <w:sz w:val="20"/>
          <w:szCs w:val="20"/>
          <w:lang w:val="en-US"/>
        </w:rPr>
        <w:t>png</w:t>
      </w:r>
      <w:proofErr w:type="spellEnd"/>
      <w:r w:rsidR="000B2657" w:rsidRPr="005E6E40">
        <w:rPr>
          <w:rFonts w:ascii="Lato" w:hAnsi="Lato"/>
          <w:sz w:val="20"/>
          <w:szCs w:val="20"/>
          <w:lang w:val="en-US"/>
        </w:rPr>
        <w:t xml:space="preserve"> format with a minimum resolution of </w:t>
      </w:r>
      <w:r w:rsidR="000B2657">
        <w:rPr>
          <w:rFonts w:ascii="Lato" w:hAnsi="Lato"/>
          <w:sz w:val="20"/>
          <w:szCs w:val="20"/>
          <w:lang w:val="en-US"/>
        </w:rPr>
        <w:t>6</w:t>
      </w:r>
      <w:r w:rsidR="000B2657" w:rsidRPr="005E6E40">
        <w:rPr>
          <w:rFonts w:ascii="Lato" w:hAnsi="Lato"/>
          <w:sz w:val="20"/>
          <w:szCs w:val="20"/>
          <w:lang w:val="en-US"/>
        </w:rPr>
        <w:t xml:space="preserve">00 </w:t>
      </w:r>
      <w:r w:rsidR="004042F3" w:rsidRPr="005E6E40">
        <w:rPr>
          <w:rFonts w:ascii="Lato" w:hAnsi="Lato"/>
          <w:sz w:val="20"/>
          <w:szCs w:val="20"/>
          <w:lang w:val="en-US"/>
        </w:rPr>
        <w:t>DPI</w:t>
      </w:r>
      <w:r w:rsidR="004042F3">
        <w:rPr>
          <w:rFonts w:ascii="Lato" w:hAnsi="Lato"/>
          <w:sz w:val="20"/>
          <w:szCs w:val="20"/>
          <w:lang w:val="en-US"/>
        </w:rPr>
        <w:t xml:space="preserve"> </w:t>
      </w:r>
      <w:r w:rsidR="000B2657">
        <w:rPr>
          <w:rFonts w:ascii="Lato" w:hAnsi="Lato"/>
          <w:sz w:val="20"/>
          <w:szCs w:val="20"/>
          <w:lang w:val="en-US"/>
        </w:rPr>
        <w:t xml:space="preserve">(for figures) and in </w:t>
      </w:r>
      <w:r w:rsidR="000B2657" w:rsidRPr="005E6E40">
        <w:rPr>
          <w:rFonts w:ascii="Lato" w:hAnsi="Lato"/>
          <w:sz w:val="20"/>
          <w:szCs w:val="20"/>
          <w:lang w:val="en-US"/>
        </w:rPr>
        <w:t>.csv or .</w:t>
      </w:r>
      <w:proofErr w:type="spellStart"/>
      <w:r w:rsidR="000B2657" w:rsidRPr="005E6E40">
        <w:rPr>
          <w:rFonts w:ascii="Lato" w:hAnsi="Lato"/>
          <w:sz w:val="20"/>
          <w:szCs w:val="20"/>
          <w:lang w:val="en-US"/>
        </w:rPr>
        <w:t>xls</w:t>
      </w:r>
      <w:proofErr w:type="spellEnd"/>
      <w:r w:rsidR="000B2657" w:rsidRPr="005E6E40">
        <w:rPr>
          <w:rFonts w:ascii="Lato" w:hAnsi="Lato"/>
          <w:sz w:val="20"/>
          <w:szCs w:val="20"/>
          <w:lang w:val="en-US"/>
        </w:rPr>
        <w:t xml:space="preserve"> format</w:t>
      </w:r>
      <w:r w:rsidR="000B2657">
        <w:rPr>
          <w:rFonts w:ascii="Lato" w:hAnsi="Lato"/>
          <w:sz w:val="20"/>
          <w:szCs w:val="20"/>
          <w:lang w:val="en-US"/>
        </w:rPr>
        <w:t xml:space="preserve"> (for tables)</w:t>
      </w:r>
      <w:r w:rsidR="000B2657" w:rsidRPr="005E6E40">
        <w:rPr>
          <w:rFonts w:ascii="Lato" w:hAnsi="Lato"/>
          <w:sz w:val="20"/>
          <w:szCs w:val="20"/>
          <w:lang w:val="en-US"/>
        </w:rPr>
        <w:t>.</w:t>
      </w:r>
    </w:p>
    <w:p w14:paraId="51E8731C" w14:textId="77777777" w:rsidR="00DB4F28" w:rsidRPr="000B2657" w:rsidRDefault="00DB4F28" w:rsidP="004521A8">
      <w:pPr>
        <w:jc w:val="both"/>
        <w:rPr>
          <w:rFonts w:ascii="Lato" w:hAnsi="Lato"/>
          <w:sz w:val="20"/>
          <w:szCs w:val="20"/>
          <w:lang w:val="en-US"/>
        </w:rPr>
      </w:pPr>
    </w:p>
    <w:p w14:paraId="5D94CE97" w14:textId="77777777" w:rsidR="00BC3F29" w:rsidRPr="00BC3F29" w:rsidRDefault="00BC3F29" w:rsidP="004521A8">
      <w:pPr>
        <w:jc w:val="both"/>
        <w:rPr>
          <w:rFonts w:ascii="Lato" w:hAnsi="Lato"/>
          <w:b/>
          <w:bCs/>
          <w:sz w:val="20"/>
          <w:szCs w:val="20"/>
          <w:lang w:val="en-US"/>
        </w:rPr>
      </w:pPr>
      <w:r w:rsidRPr="00BC3F29">
        <w:rPr>
          <w:rFonts w:ascii="Lato" w:hAnsi="Lato"/>
          <w:b/>
          <w:bCs/>
          <w:sz w:val="20"/>
          <w:szCs w:val="20"/>
          <w:lang w:val="en-US"/>
        </w:rPr>
        <w:t>Text</w:t>
      </w:r>
    </w:p>
    <w:p w14:paraId="30C65365" w14:textId="61616967" w:rsidR="00BC3F29" w:rsidRDefault="00BC3F29" w:rsidP="00BC3F29">
      <w:pPr>
        <w:jc w:val="both"/>
        <w:rPr>
          <w:rFonts w:ascii="Lato" w:hAnsi="Lato"/>
          <w:sz w:val="20"/>
          <w:szCs w:val="20"/>
          <w:lang w:val="en-GB"/>
        </w:rPr>
      </w:pPr>
      <w:r>
        <w:rPr>
          <w:rFonts w:ascii="Lato" w:hAnsi="Lato"/>
          <w:sz w:val="20"/>
          <w:szCs w:val="20"/>
          <w:lang w:val="en-US"/>
        </w:rPr>
        <w:t>T</w:t>
      </w:r>
      <w:r w:rsidRPr="00D50669">
        <w:rPr>
          <w:rFonts w:ascii="Lato" w:hAnsi="Lato"/>
          <w:sz w:val="20"/>
          <w:szCs w:val="20"/>
          <w:lang w:val="en-GB"/>
        </w:rPr>
        <w:t>he text of the abstract</w:t>
      </w:r>
      <w:r>
        <w:rPr>
          <w:rFonts w:ascii="Lato" w:hAnsi="Lato"/>
          <w:sz w:val="20"/>
          <w:szCs w:val="20"/>
          <w:lang w:val="en-GB"/>
        </w:rPr>
        <w:t xml:space="preserve"> should be</w:t>
      </w:r>
      <w:r w:rsidRPr="00D50669">
        <w:rPr>
          <w:rFonts w:ascii="Lato" w:hAnsi="Lato"/>
          <w:sz w:val="20"/>
          <w:szCs w:val="20"/>
          <w:lang w:val="en-GB"/>
        </w:rPr>
        <w:t xml:space="preserve"> in English (American or British </w:t>
      </w:r>
      <w:r w:rsidR="004042F3">
        <w:rPr>
          <w:rFonts w:ascii="Lato" w:hAnsi="Lato"/>
          <w:sz w:val="20"/>
          <w:szCs w:val="20"/>
          <w:lang w:val="en-GB"/>
        </w:rPr>
        <w:t>English</w:t>
      </w:r>
      <w:r w:rsidRPr="00D50669">
        <w:rPr>
          <w:rFonts w:ascii="Lato" w:hAnsi="Lato"/>
          <w:sz w:val="20"/>
          <w:szCs w:val="20"/>
          <w:lang w:val="en-GB"/>
        </w:rPr>
        <w:t xml:space="preserve"> is accepted).</w:t>
      </w:r>
    </w:p>
    <w:p w14:paraId="437A09AE" w14:textId="77777777" w:rsidR="00BC3F29" w:rsidRPr="00D50669" w:rsidRDefault="00BC3F29" w:rsidP="00BC3F29">
      <w:pPr>
        <w:jc w:val="both"/>
        <w:rPr>
          <w:rFonts w:ascii="Lato" w:hAnsi="Lato"/>
          <w:sz w:val="20"/>
          <w:szCs w:val="20"/>
          <w:lang w:val="en-GB"/>
        </w:rPr>
      </w:pPr>
      <w:r w:rsidRPr="00D50669">
        <w:rPr>
          <w:rFonts w:ascii="Lato" w:hAnsi="Lato"/>
          <w:sz w:val="20"/>
          <w:szCs w:val="20"/>
          <w:lang w:val="en-GB"/>
        </w:rPr>
        <w:t>The text shall be written in Lato 10</w:t>
      </w:r>
      <w:r>
        <w:rPr>
          <w:rFonts w:ascii="Lato" w:hAnsi="Lato"/>
          <w:sz w:val="20"/>
          <w:szCs w:val="20"/>
          <w:lang w:val="en-GB"/>
        </w:rPr>
        <w:t xml:space="preserve">. </w:t>
      </w:r>
      <w:r w:rsidRPr="00D50669">
        <w:rPr>
          <w:rFonts w:ascii="Lato" w:hAnsi="Lato"/>
          <w:sz w:val="20"/>
          <w:szCs w:val="20"/>
          <w:lang w:val="en-GB"/>
        </w:rPr>
        <w:t>Line spacing is set at 1.0</w:t>
      </w:r>
    </w:p>
    <w:p w14:paraId="3BD236B2" w14:textId="77777777" w:rsidR="00BC3F29" w:rsidRDefault="00BC3F29" w:rsidP="00BC3F29">
      <w:pPr>
        <w:jc w:val="both"/>
        <w:rPr>
          <w:rFonts w:ascii="Lato" w:hAnsi="Lato"/>
          <w:sz w:val="20"/>
          <w:szCs w:val="20"/>
          <w:lang w:val="en-US"/>
        </w:rPr>
      </w:pPr>
      <w:r w:rsidRPr="005E6E40">
        <w:rPr>
          <w:rFonts w:ascii="Lato" w:hAnsi="Lato"/>
          <w:sz w:val="20"/>
          <w:szCs w:val="20"/>
          <w:lang w:val="en-US"/>
        </w:rPr>
        <w:t>The text could be divided into paragraphs, numbered with Arabic numerals. Subsections should be numbered 1.1 (then 1.1.1, 1.1.2, etc.).</w:t>
      </w:r>
    </w:p>
    <w:p w14:paraId="0A892661" w14:textId="77777777" w:rsidR="00BC3F29" w:rsidRDefault="00BC3F29" w:rsidP="004521A8">
      <w:pPr>
        <w:jc w:val="both"/>
        <w:rPr>
          <w:rFonts w:ascii="Lato" w:hAnsi="Lato"/>
          <w:sz w:val="20"/>
          <w:szCs w:val="20"/>
          <w:lang w:val="en-US"/>
        </w:rPr>
      </w:pPr>
    </w:p>
    <w:p w14:paraId="4A92174D" w14:textId="77777777" w:rsidR="00960D94" w:rsidRPr="00D66881" w:rsidRDefault="00960D94" w:rsidP="00960D94">
      <w:pPr>
        <w:jc w:val="both"/>
        <w:rPr>
          <w:rFonts w:ascii="Lato" w:hAnsi="Lato"/>
          <w:b/>
          <w:bCs/>
          <w:sz w:val="20"/>
          <w:szCs w:val="20"/>
          <w:lang w:val="en-US"/>
        </w:rPr>
      </w:pPr>
      <w:r w:rsidRPr="00D66881">
        <w:rPr>
          <w:rFonts w:ascii="Lato" w:hAnsi="Lato"/>
          <w:b/>
          <w:bCs/>
          <w:sz w:val="20"/>
          <w:szCs w:val="20"/>
          <w:lang w:val="en-US"/>
        </w:rPr>
        <w:t xml:space="preserve">Measures </w:t>
      </w:r>
    </w:p>
    <w:p w14:paraId="6194CA6D" w14:textId="77777777" w:rsidR="00960D94" w:rsidRPr="005E6E40" w:rsidRDefault="00960D94" w:rsidP="00960D94">
      <w:pPr>
        <w:jc w:val="both"/>
        <w:rPr>
          <w:rFonts w:ascii="Lato" w:hAnsi="Lato"/>
          <w:sz w:val="20"/>
          <w:szCs w:val="20"/>
          <w:lang w:val="en-US"/>
        </w:rPr>
      </w:pPr>
      <w:r w:rsidRPr="005E6E40">
        <w:rPr>
          <w:rFonts w:ascii="Lato" w:hAnsi="Lato"/>
          <w:sz w:val="20"/>
          <w:szCs w:val="20"/>
          <w:lang w:val="en-US"/>
        </w:rPr>
        <w:t xml:space="preserve">References to </w:t>
      </w:r>
      <w:r>
        <w:rPr>
          <w:rFonts w:ascii="Lato" w:hAnsi="Lato"/>
          <w:sz w:val="20"/>
          <w:szCs w:val="20"/>
          <w:lang w:val="en-US"/>
        </w:rPr>
        <w:t>measures</w:t>
      </w:r>
      <w:r w:rsidRPr="005E6E40">
        <w:rPr>
          <w:rFonts w:ascii="Lato" w:hAnsi="Lato"/>
          <w:sz w:val="20"/>
          <w:szCs w:val="20"/>
          <w:lang w:val="en-US"/>
        </w:rPr>
        <w:t xml:space="preserve">, weight or similar values should be written in expanded form or in lowercase letters without dots. </w:t>
      </w:r>
    </w:p>
    <w:p w14:paraId="24268F31" w14:textId="77777777" w:rsidR="00960D94" w:rsidRPr="005E6E40" w:rsidRDefault="00960D94" w:rsidP="00960D94">
      <w:pPr>
        <w:jc w:val="both"/>
        <w:rPr>
          <w:rFonts w:ascii="Lato" w:hAnsi="Lato"/>
          <w:sz w:val="20"/>
          <w:szCs w:val="20"/>
          <w:lang w:val="en-US"/>
        </w:rPr>
      </w:pPr>
    </w:p>
    <w:p w14:paraId="76500B3C" w14:textId="77777777" w:rsidR="00960D94" w:rsidRPr="005E6E40" w:rsidRDefault="00960D94" w:rsidP="00960D94">
      <w:pPr>
        <w:jc w:val="both"/>
        <w:rPr>
          <w:rFonts w:ascii="Lato" w:hAnsi="Lato"/>
          <w:sz w:val="18"/>
          <w:szCs w:val="18"/>
          <w:lang w:val="en-US"/>
        </w:rPr>
      </w:pPr>
      <w:r w:rsidRPr="005E6E40">
        <w:rPr>
          <w:rFonts w:ascii="Lato" w:hAnsi="Lato"/>
          <w:sz w:val="18"/>
          <w:szCs w:val="18"/>
          <w:u w:val="single"/>
          <w:lang w:val="en-US"/>
        </w:rPr>
        <w:t>Examples</w:t>
      </w:r>
      <w:r w:rsidRPr="005E6E40">
        <w:rPr>
          <w:rFonts w:ascii="Lato" w:hAnsi="Lato"/>
          <w:sz w:val="18"/>
          <w:szCs w:val="18"/>
          <w:lang w:val="en-US"/>
        </w:rPr>
        <w:t>:</w:t>
      </w:r>
    </w:p>
    <w:p w14:paraId="77CC0517" w14:textId="77777777" w:rsidR="00960D94" w:rsidRPr="005E6E40" w:rsidRDefault="00960D94" w:rsidP="00960D94">
      <w:pPr>
        <w:jc w:val="both"/>
        <w:rPr>
          <w:rFonts w:ascii="Lato" w:hAnsi="Lato"/>
          <w:sz w:val="18"/>
          <w:szCs w:val="18"/>
          <w:lang w:val="en-US"/>
        </w:rPr>
      </w:pPr>
      <w:r w:rsidRPr="005E6E40">
        <w:rPr>
          <w:rFonts w:ascii="Lato" w:hAnsi="Lato"/>
          <w:sz w:val="18"/>
          <w:szCs w:val="18"/>
          <w:lang w:val="en-US"/>
        </w:rPr>
        <w:t xml:space="preserve">- 54 x 67 </w:t>
      </w:r>
      <w:proofErr w:type="spellStart"/>
      <w:r w:rsidRPr="005E6E40">
        <w:rPr>
          <w:rFonts w:ascii="Lato" w:hAnsi="Lato"/>
          <w:sz w:val="18"/>
          <w:szCs w:val="18"/>
          <w:lang w:val="en-US"/>
        </w:rPr>
        <w:t>metres</w:t>
      </w:r>
      <w:proofErr w:type="spellEnd"/>
      <w:r w:rsidRPr="005E6E40">
        <w:rPr>
          <w:rFonts w:ascii="Lato" w:hAnsi="Lato"/>
          <w:sz w:val="18"/>
          <w:szCs w:val="18"/>
          <w:lang w:val="en-US"/>
        </w:rPr>
        <w:t xml:space="preserve"> or 54 x 67 m </w:t>
      </w:r>
    </w:p>
    <w:p w14:paraId="68EC2CC7" w14:textId="1C285EAA" w:rsidR="00960D94" w:rsidRPr="005E6E40" w:rsidRDefault="00960D94" w:rsidP="00960D94">
      <w:pPr>
        <w:jc w:val="both"/>
        <w:rPr>
          <w:rFonts w:ascii="Lato" w:hAnsi="Lato"/>
          <w:sz w:val="18"/>
          <w:szCs w:val="18"/>
          <w:lang w:val="en-US"/>
        </w:rPr>
      </w:pPr>
      <w:r w:rsidRPr="005E6E40">
        <w:rPr>
          <w:rFonts w:ascii="Lato" w:hAnsi="Lato"/>
          <w:sz w:val="18"/>
          <w:szCs w:val="18"/>
          <w:lang w:val="en-US"/>
        </w:rPr>
        <w:t xml:space="preserve">- 10 square </w:t>
      </w:r>
      <w:proofErr w:type="spellStart"/>
      <w:r w:rsidRPr="005E6E40">
        <w:rPr>
          <w:rFonts w:ascii="Lato" w:hAnsi="Lato"/>
          <w:sz w:val="18"/>
          <w:szCs w:val="18"/>
          <w:lang w:val="en-US"/>
        </w:rPr>
        <w:t>metres</w:t>
      </w:r>
      <w:proofErr w:type="spellEnd"/>
      <w:r w:rsidRPr="005E6E40">
        <w:rPr>
          <w:rFonts w:ascii="Lato" w:hAnsi="Lato"/>
          <w:sz w:val="18"/>
          <w:szCs w:val="18"/>
          <w:lang w:val="en-US"/>
        </w:rPr>
        <w:t xml:space="preserve"> </w:t>
      </w:r>
      <w:r w:rsidR="0048527A">
        <w:rPr>
          <w:rFonts w:ascii="Lato" w:hAnsi="Lato"/>
          <w:sz w:val="18"/>
          <w:szCs w:val="18"/>
          <w:lang w:val="en-US"/>
        </w:rPr>
        <w:t xml:space="preserve">or </w:t>
      </w:r>
      <w:r w:rsidR="0048527A" w:rsidRPr="005E6E40">
        <w:rPr>
          <w:rFonts w:ascii="Lato" w:hAnsi="Lato"/>
          <w:sz w:val="18"/>
          <w:szCs w:val="18"/>
          <w:lang w:val="en-US"/>
        </w:rPr>
        <w:t xml:space="preserve">10 </w:t>
      </w:r>
      <w:r w:rsidR="0048527A">
        <w:rPr>
          <w:rFonts w:ascii="Lato" w:hAnsi="Lato"/>
          <w:sz w:val="18"/>
          <w:szCs w:val="18"/>
          <w:lang w:val="en-US"/>
        </w:rPr>
        <w:t>m</w:t>
      </w:r>
      <w:r w:rsidR="0048527A" w:rsidRPr="0048527A">
        <w:rPr>
          <w:rFonts w:ascii="Lato" w:hAnsi="Lato"/>
          <w:sz w:val="18"/>
          <w:szCs w:val="18"/>
          <w:vertAlign w:val="superscript"/>
          <w:lang w:val="en-US"/>
        </w:rPr>
        <w:t>2</w:t>
      </w:r>
    </w:p>
    <w:p w14:paraId="477EBE03" w14:textId="058AFD66" w:rsidR="00960D94" w:rsidRPr="005E6E40" w:rsidRDefault="00960D94" w:rsidP="00960D94">
      <w:pPr>
        <w:jc w:val="both"/>
        <w:rPr>
          <w:rFonts w:ascii="Lato" w:hAnsi="Lato"/>
          <w:sz w:val="18"/>
          <w:szCs w:val="18"/>
          <w:lang w:val="en-US"/>
        </w:rPr>
      </w:pPr>
      <w:r w:rsidRPr="005E6E40">
        <w:rPr>
          <w:rFonts w:ascii="Lato" w:hAnsi="Lato"/>
          <w:sz w:val="18"/>
          <w:szCs w:val="18"/>
          <w:lang w:val="en-US"/>
        </w:rPr>
        <w:t xml:space="preserve">- 3 cubic </w:t>
      </w:r>
      <w:proofErr w:type="spellStart"/>
      <w:r w:rsidRPr="005E6E40">
        <w:rPr>
          <w:rFonts w:ascii="Lato" w:hAnsi="Lato"/>
          <w:sz w:val="18"/>
          <w:szCs w:val="18"/>
          <w:lang w:val="en-US"/>
        </w:rPr>
        <w:t>metres</w:t>
      </w:r>
      <w:proofErr w:type="spellEnd"/>
      <w:r w:rsidRPr="005E6E40">
        <w:rPr>
          <w:rFonts w:ascii="Lato" w:hAnsi="Lato"/>
          <w:sz w:val="18"/>
          <w:szCs w:val="18"/>
          <w:lang w:val="en-US"/>
        </w:rPr>
        <w:t xml:space="preserve"> </w:t>
      </w:r>
      <w:r w:rsidR="00D406B9">
        <w:rPr>
          <w:rFonts w:ascii="Lato" w:hAnsi="Lato"/>
          <w:sz w:val="18"/>
          <w:szCs w:val="18"/>
          <w:lang w:val="en-US"/>
        </w:rPr>
        <w:t xml:space="preserve">or </w:t>
      </w:r>
      <w:r w:rsidR="00D406B9" w:rsidRPr="005E6E40">
        <w:rPr>
          <w:rFonts w:ascii="Lato" w:hAnsi="Lato"/>
          <w:sz w:val="18"/>
          <w:szCs w:val="18"/>
          <w:lang w:val="en-US"/>
        </w:rPr>
        <w:t xml:space="preserve">3 </w:t>
      </w:r>
      <w:r w:rsidR="00D406B9">
        <w:rPr>
          <w:rFonts w:ascii="Lato" w:hAnsi="Lato"/>
          <w:sz w:val="18"/>
          <w:szCs w:val="18"/>
          <w:lang w:val="en-US"/>
        </w:rPr>
        <w:t>m</w:t>
      </w:r>
      <w:r w:rsidR="00D406B9" w:rsidRPr="00D406B9">
        <w:rPr>
          <w:rFonts w:ascii="Lato" w:hAnsi="Lato"/>
          <w:sz w:val="18"/>
          <w:szCs w:val="18"/>
          <w:vertAlign w:val="superscript"/>
          <w:lang w:val="en-US"/>
        </w:rPr>
        <w:t>3</w:t>
      </w:r>
    </w:p>
    <w:p w14:paraId="644C4C42" w14:textId="322BCE19" w:rsidR="00960D94" w:rsidRPr="005E6E40" w:rsidRDefault="00960D94" w:rsidP="00960D94">
      <w:pPr>
        <w:jc w:val="both"/>
        <w:rPr>
          <w:rFonts w:ascii="Lato" w:hAnsi="Lato"/>
          <w:sz w:val="20"/>
          <w:szCs w:val="20"/>
          <w:lang w:val="en-US"/>
        </w:rPr>
      </w:pPr>
      <w:r w:rsidRPr="005E6E40">
        <w:rPr>
          <w:rFonts w:ascii="Lato" w:hAnsi="Lato"/>
          <w:sz w:val="18"/>
          <w:szCs w:val="18"/>
          <w:lang w:val="en-US"/>
        </w:rPr>
        <w:t>- 6</w:t>
      </w:r>
      <w:r w:rsidR="00110FF6">
        <w:rPr>
          <w:rFonts w:ascii="Lato" w:hAnsi="Lato"/>
          <w:sz w:val="18"/>
          <w:szCs w:val="18"/>
          <w:lang w:val="en-US"/>
        </w:rPr>
        <w:t>.</w:t>
      </w:r>
      <w:r w:rsidRPr="005E6E40">
        <w:rPr>
          <w:rFonts w:ascii="Lato" w:hAnsi="Lato"/>
          <w:sz w:val="18"/>
          <w:szCs w:val="18"/>
          <w:lang w:val="en-US"/>
        </w:rPr>
        <w:t>78 grams</w:t>
      </w:r>
      <w:r w:rsidR="00D406B9">
        <w:rPr>
          <w:rFonts w:ascii="Lato" w:hAnsi="Lato"/>
          <w:sz w:val="18"/>
          <w:szCs w:val="18"/>
          <w:lang w:val="en-US"/>
        </w:rPr>
        <w:t xml:space="preserve"> or </w:t>
      </w:r>
      <w:r w:rsidR="00D406B9" w:rsidRPr="005E6E40">
        <w:rPr>
          <w:rFonts w:ascii="Lato" w:hAnsi="Lato"/>
          <w:sz w:val="18"/>
          <w:szCs w:val="18"/>
          <w:lang w:val="en-US"/>
        </w:rPr>
        <w:t>6</w:t>
      </w:r>
      <w:r w:rsidR="00D406B9">
        <w:rPr>
          <w:rFonts w:ascii="Lato" w:hAnsi="Lato"/>
          <w:sz w:val="18"/>
          <w:szCs w:val="18"/>
          <w:lang w:val="en-US"/>
        </w:rPr>
        <w:t>.</w:t>
      </w:r>
      <w:r w:rsidR="00D406B9" w:rsidRPr="005E6E40">
        <w:rPr>
          <w:rFonts w:ascii="Lato" w:hAnsi="Lato"/>
          <w:sz w:val="18"/>
          <w:szCs w:val="18"/>
          <w:lang w:val="en-US"/>
        </w:rPr>
        <w:t>78 g</w:t>
      </w:r>
    </w:p>
    <w:p w14:paraId="5E1671A4" w14:textId="77777777" w:rsidR="00BC3F29" w:rsidRDefault="00BC3F29" w:rsidP="004521A8">
      <w:pPr>
        <w:jc w:val="both"/>
        <w:rPr>
          <w:rFonts w:ascii="Lato" w:hAnsi="Lato"/>
          <w:sz w:val="20"/>
          <w:szCs w:val="20"/>
          <w:lang w:val="en-US"/>
        </w:rPr>
      </w:pPr>
    </w:p>
    <w:p w14:paraId="1E128F79" w14:textId="77777777" w:rsidR="00BC3F29" w:rsidRDefault="00BC3F29" w:rsidP="004521A8">
      <w:pPr>
        <w:jc w:val="both"/>
        <w:rPr>
          <w:rFonts w:ascii="Lato" w:hAnsi="Lato"/>
          <w:sz w:val="20"/>
          <w:szCs w:val="20"/>
          <w:lang w:val="en-US"/>
        </w:rPr>
      </w:pPr>
    </w:p>
    <w:p w14:paraId="4916E834" w14:textId="77777777" w:rsidR="00960D94" w:rsidRPr="00D50669" w:rsidRDefault="00960D94" w:rsidP="00960D94">
      <w:pPr>
        <w:jc w:val="both"/>
        <w:rPr>
          <w:rFonts w:ascii="Lato" w:hAnsi="Lato"/>
          <w:b/>
          <w:sz w:val="20"/>
          <w:szCs w:val="20"/>
          <w:lang w:val="en-GB"/>
        </w:rPr>
      </w:pPr>
      <w:r>
        <w:rPr>
          <w:rFonts w:ascii="Lato" w:hAnsi="Lato"/>
          <w:b/>
          <w:sz w:val="20"/>
          <w:szCs w:val="20"/>
          <w:lang w:val="en-GB"/>
        </w:rPr>
        <w:t>Footnotes and r</w:t>
      </w:r>
      <w:r w:rsidRPr="00D50669">
        <w:rPr>
          <w:rFonts w:ascii="Lato" w:hAnsi="Lato"/>
          <w:b/>
          <w:sz w:val="20"/>
          <w:szCs w:val="20"/>
          <w:lang w:val="en-GB"/>
        </w:rPr>
        <w:t xml:space="preserve">eferences </w:t>
      </w:r>
    </w:p>
    <w:p w14:paraId="0ED6E52A" w14:textId="5FF1FC1A" w:rsidR="00960D94" w:rsidRPr="001D1425" w:rsidRDefault="00960D94" w:rsidP="00960D94">
      <w:pPr>
        <w:jc w:val="both"/>
        <w:rPr>
          <w:rFonts w:ascii="Lato" w:hAnsi="Lato"/>
          <w:sz w:val="20"/>
          <w:szCs w:val="20"/>
          <w:lang w:val="en-GB"/>
        </w:rPr>
      </w:pPr>
      <w:r w:rsidRPr="001D1425">
        <w:rPr>
          <w:rFonts w:ascii="Lato" w:hAnsi="Lato"/>
          <w:sz w:val="20"/>
          <w:szCs w:val="20"/>
          <w:lang w:val="en-GB"/>
        </w:rPr>
        <w:t xml:space="preserve">Bibliographical references should be inserted in footnotes, and </w:t>
      </w:r>
      <w:r w:rsidRPr="006E1397">
        <w:rPr>
          <w:rFonts w:ascii="Lato" w:hAnsi="Lato"/>
          <w:sz w:val="20"/>
          <w:szCs w:val="20"/>
          <w:u w:val="single"/>
          <w:lang w:val="en-GB"/>
        </w:rPr>
        <w:t>not within the text</w:t>
      </w:r>
      <w:r w:rsidRPr="001D1425">
        <w:rPr>
          <w:rFonts w:ascii="Lato" w:hAnsi="Lato"/>
          <w:sz w:val="20"/>
          <w:szCs w:val="20"/>
          <w:lang w:val="en-GB"/>
        </w:rPr>
        <w:t xml:space="preserve"> and numbered with Arabic numerals. Footnotes in the text should be superscript and entered within punctuation.</w:t>
      </w:r>
    </w:p>
    <w:p w14:paraId="652240AA" w14:textId="77777777" w:rsidR="00960D94" w:rsidRPr="001D1425" w:rsidRDefault="00960D94" w:rsidP="00960D94">
      <w:pPr>
        <w:jc w:val="both"/>
        <w:rPr>
          <w:rFonts w:ascii="Lato" w:hAnsi="Lato"/>
          <w:sz w:val="20"/>
          <w:szCs w:val="20"/>
          <w:lang w:val="en-GB"/>
        </w:rPr>
      </w:pPr>
      <w:r w:rsidRPr="001D1425">
        <w:rPr>
          <w:rFonts w:ascii="Lato" w:hAnsi="Lato"/>
          <w:sz w:val="20"/>
          <w:szCs w:val="20"/>
          <w:lang w:val="en-GB"/>
        </w:rPr>
        <w:t>In the footnotes, bibliographical references should consist of the authors’ surname (followed by the initial of the first name in case of homonymous), the year of publication and the indication of the pages (if necessary). To quote contributions by two or three authors, surnames should be separated by a comma. To quote contributions by four or more authors, only the surname of the first author should be indicated, followed by the indication “et al.”, and by the year of publicatio</w:t>
      </w:r>
      <w:r w:rsidR="00914C1C">
        <w:rPr>
          <w:rFonts w:ascii="Lato" w:hAnsi="Lato"/>
          <w:sz w:val="20"/>
          <w:szCs w:val="20"/>
          <w:lang w:val="en-GB"/>
        </w:rPr>
        <w:t>n.</w:t>
      </w:r>
    </w:p>
    <w:p w14:paraId="6E17B3BD" w14:textId="77777777" w:rsidR="00960D94" w:rsidRPr="001D1425" w:rsidRDefault="00960D94" w:rsidP="00960D94">
      <w:pPr>
        <w:jc w:val="both"/>
        <w:rPr>
          <w:rFonts w:ascii="Lato" w:hAnsi="Lato"/>
          <w:sz w:val="20"/>
          <w:szCs w:val="20"/>
          <w:lang w:val="en-GB"/>
        </w:rPr>
      </w:pPr>
    </w:p>
    <w:p w14:paraId="1E574EC7" w14:textId="77777777" w:rsidR="00960D94" w:rsidRPr="00B907EB" w:rsidRDefault="00960D94" w:rsidP="00960D94">
      <w:pPr>
        <w:jc w:val="both"/>
        <w:rPr>
          <w:rFonts w:ascii="Lato" w:hAnsi="Lato"/>
          <w:sz w:val="18"/>
          <w:szCs w:val="18"/>
          <w:u w:val="single"/>
          <w:lang w:val="en-US"/>
        </w:rPr>
      </w:pPr>
      <w:r w:rsidRPr="00B907EB">
        <w:rPr>
          <w:rFonts w:ascii="Lato" w:hAnsi="Lato"/>
          <w:sz w:val="18"/>
          <w:szCs w:val="18"/>
          <w:u w:val="single"/>
          <w:lang w:val="en-US"/>
        </w:rPr>
        <w:t>Examples:</w:t>
      </w:r>
    </w:p>
    <w:p w14:paraId="1675D82D" w14:textId="77777777" w:rsidR="00960D94" w:rsidRPr="00B907EB" w:rsidRDefault="00960D94" w:rsidP="00960D94">
      <w:pPr>
        <w:jc w:val="both"/>
        <w:rPr>
          <w:rFonts w:ascii="Lato" w:hAnsi="Lato"/>
          <w:sz w:val="18"/>
          <w:szCs w:val="18"/>
          <w:lang w:val="en-US"/>
        </w:rPr>
      </w:pPr>
      <w:r w:rsidRPr="00B907EB">
        <w:rPr>
          <w:rFonts w:ascii="Lato" w:hAnsi="Lato"/>
          <w:sz w:val="18"/>
          <w:szCs w:val="18"/>
          <w:lang w:val="en-US"/>
        </w:rPr>
        <w:t>Hayes 2015, 18</w:t>
      </w:r>
      <w:r w:rsidR="00914C1C" w:rsidRPr="00B907EB">
        <w:rPr>
          <w:rFonts w:ascii="Lato" w:hAnsi="Lato"/>
          <w:sz w:val="18"/>
          <w:szCs w:val="18"/>
          <w:lang w:val="en-US"/>
        </w:rPr>
        <w:t>.</w:t>
      </w:r>
    </w:p>
    <w:p w14:paraId="41F2EC72" w14:textId="77777777" w:rsidR="00960D94" w:rsidRPr="00B907EB" w:rsidRDefault="00CC4B74" w:rsidP="00960D94">
      <w:pPr>
        <w:jc w:val="both"/>
        <w:rPr>
          <w:rFonts w:ascii="Lato" w:hAnsi="Lato"/>
          <w:sz w:val="18"/>
          <w:szCs w:val="18"/>
          <w:lang w:val="en-US"/>
        </w:rPr>
      </w:pPr>
      <w:r w:rsidRPr="00B907EB">
        <w:rPr>
          <w:rFonts w:ascii="Lato" w:hAnsi="Lato"/>
          <w:sz w:val="18"/>
          <w:szCs w:val="18"/>
          <w:lang w:val="en-US"/>
        </w:rPr>
        <w:t xml:space="preserve">Malinowski, </w:t>
      </w:r>
      <w:proofErr w:type="spellStart"/>
      <w:r w:rsidRPr="00B907EB">
        <w:rPr>
          <w:rFonts w:ascii="Lato" w:hAnsi="Lato"/>
          <w:sz w:val="18"/>
          <w:szCs w:val="18"/>
          <w:lang w:val="en-US"/>
        </w:rPr>
        <w:t>Slatkine</w:t>
      </w:r>
      <w:proofErr w:type="spellEnd"/>
      <w:r w:rsidRPr="00B907EB">
        <w:rPr>
          <w:rFonts w:ascii="Lato" w:hAnsi="Lato"/>
          <w:sz w:val="18"/>
          <w:szCs w:val="18"/>
          <w:lang w:val="en-US"/>
        </w:rPr>
        <w:t>, Ben Yair 1962</w:t>
      </w:r>
      <w:r w:rsidR="00914C1C" w:rsidRPr="00B907EB">
        <w:rPr>
          <w:rFonts w:ascii="Lato" w:hAnsi="Lato"/>
          <w:sz w:val="18"/>
          <w:szCs w:val="18"/>
          <w:lang w:val="en-US"/>
        </w:rPr>
        <w:t>.</w:t>
      </w:r>
    </w:p>
    <w:p w14:paraId="1F65B0CD" w14:textId="77777777" w:rsidR="00960D94" w:rsidRPr="00B907EB" w:rsidRDefault="00960D94" w:rsidP="00960D94">
      <w:pPr>
        <w:jc w:val="both"/>
        <w:rPr>
          <w:rFonts w:ascii="Lato" w:hAnsi="Lato"/>
          <w:sz w:val="18"/>
          <w:szCs w:val="18"/>
          <w:lang w:val="en-US"/>
        </w:rPr>
      </w:pPr>
      <w:r w:rsidRPr="00B907EB">
        <w:rPr>
          <w:rFonts w:ascii="Lato" w:hAnsi="Lato"/>
          <w:sz w:val="18"/>
          <w:szCs w:val="18"/>
          <w:lang w:val="en-US"/>
        </w:rPr>
        <w:t>Thomas et al. 2020, 34-38</w:t>
      </w:r>
      <w:r w:rsidR="00914C1C" w:rsidRPr="00B907EB">
        <w:rPr>
          <w:rFonts w:ascii="Lato" w:hAnsi="Lato"/>
          <w:sz w:val="18"/>
          <w:szCs w:val="18"/>
          <w:lang w:val="en-US"/>
        </w:rPr>
        <w:t>.</w:t>
      </w:r>
    </w:p>
    <w:p w14:paraId="1B3C64B8" w14:textId="77777777" w:rsidR="00960D94" w:rsidRPr="00B907EB" w:rsidRDefault="00960D94" w:rsidP="00960D94">
      <w:pPr>
        <w:jc w:val="both"/>
        <w:rPr>
          <w:rFonts w:ascii="Lato" w:hAnsi="Lato"/>
          <w:sz w:val="20"/>
          <w:szCs w:val="20"/>
          <w:lang w:val="en-US"/>
        </w:rPr>
      </w:pPr>
    </w:p>
    <w:p w14:paraId="76F09BD1" w14:textId="77777777" w:rsidR="00960D94" w:rsidRPr="001D1425" w:rsidRDefault="00960D94" w:rsidP="00960D94">
      <w:pPr>
        <w:jc w:val="both"/>
        <w:rPr>
          <w:rFonts w:ascii="Lato" w:hAnsi="Lato"/>
          <w:sz w:val="20"/>
          <w:szCs w:val="20"/>
          <w:lang w:val="en-GB"/>
        </w:rPr>
      </w:pPr>
      <w:r w:rsidRPr="001D1425">
        <w:rPr>
          <w:rFonts w:ascii="Lato" w:hAnsi="Lato"/>
          <w:sz w:val="20"/>
          <w:szCs w:val="20"/>
          <w:lang w:val="en-GB"/>
        </w:rPr>
        <w:t xml:space="preserve">At the end of the manuscript the bibliographical abbreviations used in the footnotes should be resolved in a list. Abbreviations should be resolved according to the following examples: </w:t>
      </w:r>
    </w:p>
    <w:p w14:paraId="07968AE1" w14:textId="77777777" w:rsidR="00960D94" w:rsidRDefault="00960D94" w:rsidP="00960D94">
      <w:pPr>
        <w:jc w:val="both"/>
        <w:rPr>
          <w:rFonts w:ascii="Lato" w:hAnsi="Lato"/>
          <w:sz w:val="20"/>
          <w:szCs w:val="20"/>
          <w:lang w:val="en-GB"/>
        </w:rPr>
      </w:pPr>
    </w:p>
    <w:p w14:paraId="355A8739" w14:textId="77777777" w:rsidR="00960D94" w:rsidRPr="001D1425" w:rsidRDefault="00960D94" w:rsidP="00960D94">
      <w:pPr>
        <w:jc w:val="both"/>
        <w:rPr>
          <w:rFonts w:ascii="Lato" w:hAnsi="Lato"/>
          <w:sz w:val="20"/>
          <w:szCs w:val="20"/>
          <w:lang w:val="en-GB"/>
        </w:rPr>
      </w:pPr>
    </w:p>
    <w:p w14:paraId="6D0252FF" w14:textId="77777777" w:rsidR="00960D94" w:rsidRPr="00914C1C" w:rsidRDefault="00960D94" w:rsidP="00960D94">
      <w:pPr>
        <w:jc w:val="both"/>
        <w:rPr>
          <w:rFonts w:ascii="Lato" w:hAnsi="Lato"/>
          <w:sz w:val="18"/>
          <w:szCs w:val="18"/>
          <w:u w:val="single"/>
          <w:lang w:val="en-GB"/>
        </w:rPr>
      </w:pPr>
      <w:r w:rsidRPr="00914C1C">
        <w:rPr>
          <w:rFonts w:ascii="Lato" w:hAnsi="Lato"/>
          <w:sz w:val="18"/>
          <w:szCs w:val="18"/>
          <w:u w:val="single"/>
          <w:lang w:val="en-GB"/>
        </w:rPr>
        <w:t>Monographs</w:t>
      </w:r>
    </w:p>
    <w:p w14:paraId="0D36F0CF" w14:textId="77777777" w:rsidR="00960D94" w:rsidRDefault="00E314DE" w:rsidP="00960D94">
      <w:pPr>
        <w:jc w:val="both"/>
        <w:rPr>
          <w:rFonts w:ascii="Lato" w:hAnsi="Lato"/>
          <w:sz w:val="18"/>
          <w:szCs w:val="18"/>
          <w:lang w:val="en-GB"/>
        </w:rPr>
      </w:pPr>
      <w:r w:rsidRPr="00E314DE">
        <w:rPr>
          <w:rFonts w:ascii="Lato" w:hAnsi="Lato"/>
          <w:sz w:val="18"/>
          <w:szCs w:val="18"/>
          <w:lang w:val="en-GB"/>
        </w:rPr>
        <w:t xml:space="preserve">Boynton R.S. 1966, </w:t>
      </w:r>
      <w:r w:rsidRPr="00087858">
        <w:rPr>
          <w:rFonts w:ascii="Lato" w:hAnsi="Lato"/>
          <w:i/>
          <w:iCs/>
          <w:sz w:val="18"/>
          <w:szCs w:val="18"/>
          <w:lang w:val="en-GB"/>
        </w:rPr>
        <w:t>Chemistry and technology of lime and limestone</w:t>
      </w:r>
      <w:r w:rsidRPr="00E314DE">
        <w:rPr>
          <w:rFonts w:ascii="Lato" w:hAnsi="Lato"/>
          <w:sz w:val="18"/>
          <w:szCs w:val="18"/>
          <w:lang w:val="en-GB"/>
        </w:rPr>
        <w:t>, New York.</w:t>
      </w:r>
    </w:p>
    <w:p w14:paraId="0FC0E588" w14:textId="77777777" w:rsidR="00E314DE" w:rsidRPr="00B36693" w:rsidRDefault="00E314DE" w:rsidP="00960D94">
      <w:pPr>
        <w:jc w:val="both"/>
        <w:rPr>
          <w:rFonts w:ascii="Lato" w:hAnsi="Lato"/>
          <w:sz w:val="18"/>
          <w:szCs w:val="18"/>
          <w:lang w:val="en-GB"/>
        </w:rPr>
      </w:pPr>
    </w:p>
    <w:p w14:paraId="76324BF3" w14:textId="77777777" w:rsidR="00960D94" w:rsidRPr="00B36693" w:rsidRDefault="00960D94" w:rsidP="00960D94">
      <w:pPr>
        <w:jc w:val="both"/>
        <w:rPr>
          <w:rFonts w:ascii="Lato" w:hAnsi="Lato"/>
          <w:sz w:val="18"/>
          <w:szCs w:val="18"/>
          <w:lang w:val="en-GB"/>
        </w:rPr>
      </w:pPr>
      <w:r w:rsidRPr="003A71B8">
        <w:rPr>
          <w:rFonts w:ascii="Lato" w:hAnsi="Lato"/>
          <w:sz w:val="18"/>
          <w:szCs w:val="18"/>
          <w:u w:val="single"/>
          <w:lang w:val="en-GB"/>
        </w:rPr>
        <w:t xml:space="preserve">Miscellaneous books and contributions in miscellaneous books </w:t>
      </w:r>
    </w:p>
    <w:p w14:paraId="0298964D" w14:textId="77777777" w:rsidR="00960D94" w:rsidRPr="00B36693" w:rsidRDefault="00960D94" w:rsidP="00960D94">
      <w:pPr>
        <w:jc w:val="both"/>
        <w:rPr>
          <w:rFonts w:ascii="Lato" w:hAnsi="Lato"/>
          <w:sz w:val="18"/>
          <w:szCs w:val="18"/>
          <w:lang w:val="en-GB"/>
        </w:rPr>
      </w:pPr>
      <w:r w:rsidRPr="00B36693">
        <w:rPr>
          <w:rFonts w:ascii="Lato" w:hAnsi="Lato"/>
          <w:sz w:val="18"/>
          <w:szCs w:val="18"/>
          <w:lang w:val="en-GB"/>
        </w:rPr>
        <w:t xml:space="preserve">Oleson J. P. 2008 (ed.), </w:t>
      </w:r>
      <w:r w:rsidRPr="00087858">
        <w:rPr>
          <w:rFonts w:ascii="Lato" w:hAnsi="Lato"/>
          <w:i/>
          <w:iCs/>
          <w:sz w:val="18"/>
          <w:szCs w:val="18"/>
          <w:lang w:val="en-GB"/>
        </w:rPr>
        <w:t>The Oxford Handbook of Engineering and Technology in the Classical World</w:t>
      </w:r>
      <w:r w:rsidRPr="00B36693">
        <w:rPr>
          <w:rFonts w:ascii="Lato" w:hAnsi="Lato"/>
          <w:sz w:val="18"/>
          <w:szCs w:val="18"/>
          <w:lang w:val="en-GB"/>
        </w:rPr>
        <w:t xml:space="preserve">, Oxford. </w:t>
      </w:r>
    </w:p>
    <w:p w14:paraId="32CAC68A" w14:textId="77777777" w:rsidR="00960D94" w:rsidRPr="00B36693" w:rsidRDefault="00960D94" w:rsidP="00960D94">
      <w:pPr>
        <w:jc w:val="both"/>
        <w:rPr>
          <w:rFonts w:ascii="Lato" w:hAnsi="Lato"/>
          <w:sz w:val="18"/>
          <w:szCs w:val="18"/>
          <w:lang w:val="en-GB"/>
        </w:rPr>
      </w:pPr>
    </w:p>
    <w:p w14:paraId="282F6950" w14:textId="77777777" w:rsidR="00960D94" w:rsidRPr="003A71B8" w:rsidRDefault="00960D94" w:rsidP="00960D94">
      <w:pPr>
        <w:jc w:val="both"/>
        <w:rPr>
          <w:rFonts w:ascii="Lato" w:hAnsi="Lato"/>
          <w:sz w:val="18"/>
          <w:szCs w:val="18"/>
          <w:u w:val="single"/>
          <w:lang w:val="en-GB"/>
        </w:rPr>
      </w:pPr>
      <w:r w:rsidRPr="003A71B8">
        <w:rPr>
          <w:rFonts w:ascii="Lato" w:hAnsi="Lato"/>
          <w:sz w:val="18"/>
          <w:szCs w:val="18"/>
          <w:u w:val="single"/>
          <w:lang w:val="en-GB"/>
        </w:rPr>
        <w:t>Proceedings and contributions in proceedings</w:t>
      </w:r>
    </w:p>
    <w:p w14:paraId="3DE7EFFD" w14:textId="77777777" w:rsidR="00960D94" w:rsidRDefault="003A71B8" w:rsidP="00960D94">
      <w:pPr>
        <w:jc w:val="both"/>
        <w:rPr>
          <w:rFonts w:ascii="Lato" w:hAnsi="Lato"/>
          <w:sz w:val="18"/>
          <w:szCs w:val="18"/>
          <w:lang w:val="en-GB"/>
        </w:rPr>
      </w:pPr>
      <w:r w:rsidRPr="003A71B8">
        <w:rPr>
          <w:rFonts w:ascii="Lato" w:hAnsi="Lato"/>
          <w:sz w:val="18"/>
          <w:szCs w:val="18"/>
          <w:lang w:val="en-GB"/>
        </w:rPr>
        <w:t xml:space="preserve">Alessandrini G., Bolla M., </w:t>
      </w:r>
      <w:proofErr w:type="spellStart"/>
      <w:r w:rsidRPr="003A71B8">
        <w:rPr>
          <w:rFonts w:ascii="Lato" w:hAnsi="Lato"/>
          <w:sz w:val="18"/>
          <w:szCs w:val="18"/>
          <w:lang w:val="en-GB"/>
        </w:rPr>
        <w:t>Bugini</w:t>
      </w:r>
      <w:proofErr w:type="spellEnd"/>
      <w:r w:rsidRPr="003A71B8">
        <w:rPr>
          <w:rFonts w:ascii="Lato" w:hAnsi="Lato"/>
          <w:sz w:val="18"/>
          <w:szCs w:val="18"/>
          <w:lang w:val="en-GB"/>
        </w:rPr>
        <w:t xml:space="preserve"> R., </w:t>
      </w:r>
      <w:proofErr w:type="spellStart"/>
      <w:r w:rsidRPr="003A71B8">
        <w:rPr>
          <w:rFonts w:ascii="Lato" w:hAnsi="Lato"/>
          <w:sz w:val="18"/>
          <w:szCs w:val="18"/>
          <w:lang w:val="en-GB"/>
        </w:rPr>
        <w:t>Roffia</w:t>
      </w:r>
      <w:proofErr w:type="spellEnd"/>
      <w:r w:rsidRPr="003A71B8">
        <w:rPr>
          <w:rFonts w:ascii="Lato" w:hAnsi="Lato"/>
          <w:sz w:val="18"/>
          <w:szCs w:val="18"/>
          <w:lang w:val="en-GB"/>
        </w:rPr>
        <w:t xml:space="preserve"> E.</w:t>
      </w:r>
      <w:r>
        <w:rPr>
          <w:rFonts w:ascii="Lato" w:hAnsi="Lato"/>
          <w:sz w:val="18"/>
          <w:szCs w:val="18"/>
          <w:lang w:val="en-GB"/>
        </w:rPr>
        <w:t xml:space="preserve"> 1992</w:t>
      </w:r>
      <w:r w:rsidRPr="003A71B8">
        <w:rPr>
          <w:rFonts w:ascii="Lato" w:hAnsi="Lato"/>
          <w:sz w:val="18"/>
          <w:szCs w:val="18"/>
          <w:lang w:val="en-GB"/>
        </w:rPr>
        <w:t xml:space="preserve">, Characterization of plasters from the Roman Villa of </w:t>
      </w:r>
      <w:proofErr w:type="spellStart"/>
      <w:r w:rsidRPr="003A71B8">
        <w:rPr>
          <w:rFonts w:ascii="Lato" w:hAnsi="Lato"/>
          <w:sz w:val="18"/>
          <w:szCs w:val="18"/>
          <w:lang w:val="en-GB"/>
        </w:rPr>
        <w:t>Sirmione</w:t>
      </w:r>
      <w:proofErr w:type="spellEnd"/>
      <w:r w:rsidRPr="003A71B8">
        <w:rPr>
          <w:rFonts w:ascii="Lato" w:hAnsi="Lato"/>
          <w:sz w:val="18"/>
          <w:szCs w:val="18"/>
          <w:lang w:val="en-GB"/>
        </w:rPr>
        <w:t xml:space="preserve"> (Brescia – Italy), in M.C. Ganorkar, N. Rama Rao (eds.), Role of chemistry in archaeology, </w:t>
      </w:r>
      <w:r w:rsidRPr="00087858">
        <w:rPr>
          <w:rFonts w:ascii="Lato" w:hAnsi="Lato"/>
          <w:i/>
          <w:iCs/>
          <w:sz w:val="18"/>
          <w:szCs w:val="18"/>
          <w:lang w:val="en-GB"/>
        </w:rPr>
        <w:t>Proceedings of the 1</w:t>
      </w:r>
      <w:r w:rsidRPr="00087858">
        <w:rPr>
          <w:rFonts w:ascii="Lato" w:hAnsi="Lato"/>
          <w:i/>
          <w:iCs/>
          <w:sz w:val="18"/>
          <w:szCs w:val="18"/>
          <w:vertAlign w:val="superscript"/>
          <w:lang w:val="en-GB"/>
        </w:rPr>
        <w:t>st</w:t>
      </w:r>
      <w:r w:rsidRPr="00087858">
        <w:rPr>
          <w:rFonts w:ascii="Lato" w:hAnsi="Lato"/>
          <w:i/>
          <w:iCs/>
          <w:sz w:val="18"/>
          <w:szCs w:val="18"/>
          <w:lang w:val="en-GB"/>
        </w:rPr>
        <w:t xml:space="preserve"> International Colloquium</w:t>
      </w:r>
      <w:r w:rsidRPr="003A71B8">
        <w:rPr>
          <w:rFonts w:ascii="Lato" w:hAnsi="Lato"/>
          <w:sz w:val="18"/>
          <w:szCs w:val="18"/>
          <w:lang w:val="en-GB"/>
        </w:rPr>
        <w:t xml:space="preserve"> (Hyderabad, 15-18/09/1991), Hyderabad, 61-66.</w:t>
      </w:r>
    </w:p>
    <w:p w14:paraId="05EE9328" w14:textId="77777777" w:rsidR="003A71B8" w:rsidRPr="003A71B8" w:rsidRDefault="003A71B8" w:rsidP="00960D94">
      <w:pPr>
        <w:jc w:val="both"/>
        <w:rPr>
          <w:rFonts w:ascii="Lato" w:hAnsi="Lato"/>
          <w:sz w:val="18"/>
          <w:szCs w:val="18"/>
          <w:lang w:val="en-AU"/>
        </w:rPr>
      </w:pPr>
    </w:p>
    <w:p w14:paraId="2C901BA2" w14:textId="77777777" w:rsidR="00960D94" w:rsidRPr="00B907EB" w:rsidRDefault="00960D94" w:rsidP="00960D94">
      <w:pPr>
        <w:jc w:val="both"/>
        <w:rPr>
          <w:rFonts w:ascii="Lato" w:hAnsi="Lato"/>
          <w:sz w:val="18"/>
          <w:szCs w:val="18"/>
          <w:u w:val="single"/>
          <w:lang w:val="en-US"/>
        </w:rPr>
      </w:pPr>
      <w:r w:rsidRPr="00B907EB">
        <w:rPr>
          <w:rFonts w:ascii="Lato" w:hAnsi="Lato"/>
          <w:sz w:val="18"/>
          <w:szCs w:val="18"/>
          <w:u w:val="single"/>
          <w:lang w:val="en-US"/>
        </w:rPr>
        <w:t>Journal articles</w:t>
      </w:r>
    </w:p>
    <w:p w14:paraId="2F80CEE0" w14:textId="77777777" w:rsidR="00960D94" w:rsidRPr="00E6320D" w:rsidRDefault="00E6320D" w:rsidP="00960D94">
      <w:pPr>
        <w:jc w:val="both"/>
        <w:rPr>
          <w:rFonts w:ascii="Lato" w:hAnsi="Lato"/>
          <w:sz w:val="18"/>
          <w:szCs w:val="18"/>
          <w:lang w:val="en-GB"/>
        </w:rPr>
      </w:pPr>
      <w:r w:rsidRPr="00E6320D">
        <w:rPr>
          <w:rFonts w:ascii="Lato" w:hAnsi="Lato"/>
          <w:sz w:val="18"/>
          <w:szCs w:val="18"/>
          <w:lang w:val="en-GB"/>
        </w:rPr>
        <w:t>Katayama T. 2010, The so-called alkali-carbonate reaction (ACR). Its mineralogical and geochemical details, with special reference to ASR, Cement and Concrete Research, 40, 4, 643-675.</w:t>
      </w:r>
    </w:p>
    <w:p w14:paraId="7B8D239D" w14:textId="77777777" w:rsidR="00BC3F29" w:rsidRDefault="00BC3F29" w:rsidP="004521A8">
      <w:pPr>
        <w:jc w:val="both"/>
        <w:rPr>
          <w:rFonts w:ascii="Lato" w:hAnsi="Lato"/>
          <w:sz w:val="20"/>
          <w:szCs w:val="20"/>
          <w:lang w:val="en-US"/>
        </w:rPr>
      </w:pPr>
    </w:p>
    <w:p w14:paraId="709C3FBC" w14:textId="77777777" w:rsidR="00087858" w:rsidRDefault="00087858" w:rsidP="004521A8">
      <w:pPr>
        <w:jc w:val="both"/>
        <w:rPr>
          <w:rFonts w:ascii="Lato" w:hAnsi="Lato"/>
          <w:sz w:val="20"/>
          <w:szCs w:val="20"/>
          <w:lang w:val="en-US"/>
        </w:rPr>
      </w:pPr>
    </w:p>
    <w:p w14:paraId="3545F952" w14:textId="77777777" w:rsidR="00087858" w:rsidRPr="00E6320D" w:rsidRDefault="00087858" w:rsidP="004521A8">
      <w:pPr>
        <w:jc w:val="both"/>
        <w:rPr>
          <w:rFonts w:ascii="Lato" w:hAnsi="Lato"/>
          <w:sz w:val="20"/>
          <w:szCs w:val="20"/>
          <w:lang w:val="en-US"/>
        </w:rPr>
      </w:pPr>
    </w:p>
    <w:p w14:paraId="587A9987" w14:textId="77777777" w:rsidR="00BC3F29" w:rsidRPr="00E6320D" w:rsidRDefault="00BC3F29" w:rsidP="004521A8">
      <w:pPr>
        <w:jc w:val="both"/>
        <w:rPr>
          <w:rFonts w:ascii="Lato" w:hAnsi="Lato"/>
          <w:sz w:val="20"/>
          <w:szCs w:val="20"/>
          <w:lang w:val="en-US"/>
        </w:rPr>
      </w:pPr>
    </w:p>
    <w:p w14:paraId="7260A89B" w14:textId="77777777" w:rsidR="00BC3F29" w:rsidRPr="0053789E" w:rsidRDefault="00960D94" w:rsidP="004521A8">
      <w:pPr>
        <w:jc w:val="both"/>
        <w:rPr>
          <w:rFonts w:ascii="Lato" w:hAnsi="Lato"/>
          <w:i/>
          <w:iCs/>
          <w:color w:val="A6A6A6" w:themeColor="background1" w:themeShade="A6"/>
          <w:sz w:val="30"/>
          <w:szCs w:val="30"/>
          <w:lang w:val="en-US"/>
        </w:rPr>
      </w:pPr>
      <w:r w:rsidRPr="0053789E">
        <w:rPr>
          <w:rFonts w:ascii="Lato" w:hAnsi="Lato"/>
          <w:i/>
          <w:iCs/>
          <w:color w:val="A6A6A6" w:themeColor="background1" w:themeShade="A6"/>
          <w:sz w:val="30"/>
          <w:szCs w:val="30"/>
          <w:lang w:val="en-US"/>
        </w:rPr>
        <w:lastRenderedPageBreak/>
        <w:t>TEMPLATE</w:t>
      </w:r>
    </w:p>
    <w:p w14:paraId="013136FA" w14:textId="77777777" w:rsidR="00BC3F29" w:rsidRPr="0053789E" w:rsidRDefault="00BC3F29" w:rsidP="004521A8">
      <w:pPr>
        <w:jc w:val="both"/>
        <w:rPr>
          <w:rFonts w:ascii="Lato" w:hAnsi="Lato"/>
          <w:sz w:val="20"/>
          <w:szCs w:val="20"/>
          <w:lang w:val="en-US"/>
        </w:rPr>
      </w:pPr>
    </w:p>
    <w:p w14:paraId="5816C140" w14:textId="77777777" w:rsidR="005E6E40" w:rsidRPr="001C47B6" w:rsidRDefault="005E6E40" w:rsidP="004521A8">
      <w:pPr>
        <w:pStyle w:val="Authors"/>
        <w:framePr w:w="0" w:hSpace="0" w:vSpace="0" w:wrap="auto" w:vAnchor="margin" w:hAnchor="text" w:xAlign="left" w:yAlign="inline"/>
        <w:widowControl w:val="0"/>
        <w:jc w:val="both"/>
        <w:rPr>
          <w:rFonts w:ascii="Lato" w:hAnsi="Lato"/>
          <w:smallCaps w:val="0"/>
          <w:lang w:val="en-GB"/>
        </w:rPr>
      </w:pPr>
      <w:r w:rsidRPr="001C47B6">
        <w:rPr>
          <w:rFonts w:ascii="Lato" w:hAnsi="Lato"/>
          <w:smallCaps w:val="0"/>
          <w:lang w:val="en-GB"/>
        </w:rPr>
        <w:t>FIRST AUTHOR (</w:t>
      </w:r>
      <w:r w:rsidRPr="001C47B6">
        <w:rPr>
          <w:rFonts w:ascii="Lato" w:hAnsi="Lato"/>
          <w:smallCaps w:val="0"/>
          <w:vertAlign w:val="superscript"/>
          <w:lang w:val="en-GB"/>
        </w:rPr>
        <w:t>A</w:t>
      </w:r>
      <w:r w:rsidRPr="001C47B6">
        <w:rPr>
          <w:rFonts w:ascii="Lato" w:hAnsi="Lato"/>
          <w:smallCaps w:val="0"/>
          <w:lang w:val="en-GB"/>
        </w:rPr>
        <w:t>), SECOND AUTHOR (</w:t>
      </w:r>
      <w:r w:rsidRPr="001C47B6">
        <w:rPr>
          <w:rFonts w:ascii="Lato" w:hAnsi="Lato"/>
          <w:smallCaps w:val="0"/>
          <w:vertAlign w:val="superscript"/>
          <w:lang w:val="en-GB"/>
        </w:rPr>
        <w:t>B</w:t>
      </w:r>
      <w:r w:rsidRPr="001C47B6">
        <w:rPr>
          <w:rFonts w:ascii="Lato" w:hAnsi="Lato"/>
          <w:smallCaps w:val="0"/>
          <w:lang w:val="en-GB"/>
        </w:rPr>
        <w:t>) &amp; THIRD AUTHOR (</w:t>
      </w:r>
      <w:r w:rsidRPr="001C47B6">
        <w:rPr>
          <w:rFonts w:ascii="Lato" w:hAnsi="Lato"/>
          <w:smallCaps w:val="0"/>
          <w:vertAlign w:val="superscript"/>
          <w:lang w:val="en-GB"/>
        </w:rPr>
        <w:t>C</w:t>
      </w:r>
      <w:r w:rsidRPr="001C47B6">
        <w:rPr>
          <w:rFonts w:ascii="Lato" w:hAnsi="Lato"/>
          <w:smallCaps w:val="0"/>
          <w:lang w:val="en-GB"/>
        </w:rPr>
        <w:t>) (</w:t>
      </w:r>
      <w:r>
        <w:rPr>
          <w:rFonts w:ascii="Lato" w:hAnsi="Lato"/>
          <w:smallCaps w:val="0"/>
          <w:lang w:val="en-GB"/>
        </w:rPr>
        <w:t>LATO</w:t>
      </w:r>
      <w:r w:rsidRPr="001C47B6">
        <w:rPr>
          <w:rFonts w:ascii="Lato" w:hAnsi="Lato"/>
          <w:smallCaps w:val="0"/>
          <w:lang w:val="en-GB"/>
        </w:rPr>
        <w:t xml:space="preserve"> 10)</w:t>
      </w:r>
    </w:p>
    <w:p w14:paraId="7C00A970" w14:textId="77777777" w:rsidR="005E6E40" w:rsidRDefault="005E6E40" w:rsidP="004521A8">
      <w:pPr>
        <w:jc w:val="both"/>
        <w:rPr>
          <w:rFonts w:ascii="Lato" w:hAnsi="Lato"/>
          <w:b/>
          <w:sz w:val="40"/>
          <w:szCs w:val="40"/>
          <w:lang w:val="en-GB"/>
        </w:rPr>
      </w:pPr>
      <w:r w:rsidRPr="001C47B6">
        <w:rPr>
          <w:rFonts w:ascii="Lato" w:hAnsi="Lato"/>
          <w:b/>
          <w:sz w:val="40"/>
          <w:szCs w:val="40"/>
          <w:lang w:val="en-GB"/>
        </w:rPr>
        <w:t>Title in Lato 20 Bold</w:t>
      </w:r>
    </w:p>
    <w:p w14:paraId="4071164A" w14:textId="77777777" w:rsidR="005E6E40" w:rsidRPr="00560F79" w:rsidRDefault="005E6E40" w:rsidP="004521A8">
      <w:pPr>
        <w:jc w:val="both"/>
        <w:rPr>
          <w:rFonts w:ascii="Lato" w:hAnsi="Lato"/>
          <w:sz w:val="20"/>
          <w:szCs w:val="20"/>
          <w:lang w:val="en-GB"/>
        </w:rPr>
      </w:pPr>
    </w:p>
    <w:p w14:paraId="4D70DE3D" w14:textId="77777777" w:rsidR="005E6E40" w:rsidRPr="00B120B2" w:rsidRDefault="005E6E40" w:rsidP="004521A8">
      <w:pPr>
        <w:pStyle w:val="didascaliefigure"/>
        <w:jc w:val="both"/>
        <w:rPr>
          <w:rFonts w:ascii="Lato" w:hAnsi="Lato"/>
          <w:sz w:val="16"/>
          <w:szCs w:val="16"/>
        </w:rPr>
      </w:pPr>
      <w:r w:rsidRPr="00B120B2">
        <w:rPr>
          <w:rFonts w:ascii="Lato" w:hAnsi="Lato"/>
          <w:sz w:val="16"/>
          <w:szCs w:val="16"/>
        </w:rPr>
        <w:t>(</w:t>
      </w:r>
      <w:r w:rsidRPr="00B120B2">
        <w:rPr>
          <w:rFonts w:ascii="Lato" w:hAnsi="Lato"/>
          <w:sz w:val="16"/>
          <w:szCs w:val="16"/>
          <w:vertAlign w:val="superscript"/>
        </w:rPr>
        <w:t>a</w:t>
      </w:r>
      <w:r w:rsidRPr="00B120B2">
        <w:rPr>
          <w:rFonts w:ascii="Lato" w:hAnsi="Lato"/>
          <w:sz w:val="16"/>
          <w:szCs w:val="16"/>
        </w:rPr>
        <w:t>) Affiliation a, email</w:t>
      </w:r>
    </w:p>
    <w:p w14:paraId="7E0A9D54" w14:textId="77777777" w:rsidR="005E6E40" w:rsidRPr="00B120B2" w:rsidRDefault="005E6E40" w:rsidP="004521A8">
      <w:pPr>
        <w:pStyle w:val="didascaliefigure"/>
        <w:spacing w:before="0"/>
        <w:jc w:val="both"/>
        <w:rPr>
          <w:rFonts w:ascii="Lato" w:hAnsi="Lato"/>
          <w:sz w:val="16"/>
          <w:szCs w:val="16"/>
        </w:rPr>
      </w:pPr>
      <w:r w:rsidRPr="00B120B2">
        <w:rPr>
          <w:rFonts w:ascii="Lato" w:hAnsi="Lato"/>
          <w:sz w:val="16"/>
          <w:szCs w:val="16"/>
        </w:rPr>
        <w:t>(</w:t>
      </w:r>
      <w:r w:rsidRPr="00B120B2">
        <w:rPr>
          <w:rFonts w:ascii="Lato" w:hAnsi="Lato"/>
          <w:sz w:val="16"/>
          <w:szCs w:val="16"/>
          <w:vertAlign w:val="superscript"/>
        </w:rPr>
        <w:t>b</w:t>
      </w:r>
      <w:r w:rsidRPr="00B120B2">
        <w:rPr>
          <w:rFonts w:ascii="Lato" w:hAnsi="Lato"/>
          <w:sz w:val="16"/>
          <w:szCs w:val="16"/>
        </w:rPr>
        <w:t>) Affiliation b,  email</w:t>
      </w:r>
    </w:p>
    <w:p w14:paraId="7842912E" w14:textId="77777777" w:rsidR="005E6E40" w:rsidRPr="00B120B2" w:rsidRDefault="005E6E40" w:rsidP="004521A8">
      <w:pPr>
        <w:pStyle w:val="didascaliefigure"/>
        <w:spacing w:before="0"/>
        <w:jc w:val="both"/>
        <w:rPr>
          <w:rFonts w:ascii="Lato" w:hAnsi="Lato"/>
          <w:sz w:val="16"/>
          <w:szCs w:val="16"/>
        </w:rPr>
      </w:pPr>
      <w:r w:rsidRPr="00B120B2">
        <w:rPr>
          <w:rFonts w:ascii="Lato" w:hAnsi="Lato"/>
          <w:sz w:val="16"/>
          <w:szCs w:val="16"/>
        </w:rPr>
        <w:t>(</w:t>
      </w:r>
      <w:r w:rsidRPr="00B120B2">
        <w:rPr>
          <w:rFonts w:ascii="Lato" w:hAnsi="Lato"/>
          <w:sz w:val="16"/>
          <w:szCs w:val="16"/>
          <w:vertAlign w:val="superscript"/>
        </w:rPr>
        <w:t>c</w:t>
      </w:r>
      <w:r w:rsidRPr="00B120B2">
        <w:rPr>
          <w:rFonts w:ascii="Lato" w:hAnsi="Lato"/>
          <w:sz w:val="16"/>
          <w:szCs w:val="16"/>
        </w:rPr>
        <w:t>) Affiliation c, email</w:t>
      </w:r>
    </w:p>
    <w:p w14:paraId="2CC880AE" w14:textId="77777777" w:rsidR="00F971C5" w:rsidRPr="005E6E40" w:rsidRDefault="00F971C5" w:rsidP="004521A8">
      <w:pPr>
        <w:jc w:val="both"/>
        <w:rPr>
          <w:rFonts w:ascii="Lato" w:hAnsi="Lato"/>
          <w:i/>
          <w:iCs/>
          <w:sz w:val="20"/>
          <w:szCs w:val="20"/>
          <w:lang w:val="en-GB"/>
        </w:rPr>
      </w:pPr>
    </w:p>
    <w:p w14:paraId="22FD6D80" w14:textId="77777777" w:rsidR="005E6E40" w:rsidRPr="00087858" w:rsidRDefault="005E6E40" w:rsidP="004521A8">
      <w:pPr>
        <w:jc w:val="both"/>
        <w:rPr>
          <w:rFonts w:ascii="Lato" w:hAnsi="Lato"/>
          <w:sz w:val="20"/>
          <w:szCs w:val="20"/>
          <w:lang w:val="en-US"/>
        </w:rPr>
      </w:pPr>
    </w:p>
    <w:p w14:paraId="6F5E9C9E" w14:textId="77777777" w:rsidR="005E6E40" w:rsidRPr="00087858" w:rsidRDefault="005E6E40" w:rsidP="004521A8">
      <w:pPr>
        <w:pStyle w:val="Paragrafoelenco"/>
        <w:numPr>
          <w:ilvl w:val="0"/>
          <w:numId w:val="1"/>
        </w:numPr>
        <w:jc w:val="both"/>
        <w:rPr>
          <w:rFonts w:ascii="Lato" w:hAnsi="Lato"/>
          <w:b/>
          <w:bCs/>
          <w:sz w:val="20"/>
          <w:szCs w:val="20"/>
          <w:lang w:val="en-GB"/>
        </w:rPr>
      </w:pPr>
      <w:r w:rsidRPr="00087858">
        <w:rPr>
          <w:rFonts w:ascii="Lato" w:hAnsi="Lato"/>
          <w:b/>
          <w:bCs/>
          <w:sz w:val="20"/>
          <w:szCs w:val="20"/>
          <w:lang w:val="en-GB"/>
        </w:rPr>
        <w:t>Paragraph (lato 10, Bold)</w:t>
      </w:r>
    </w:p>
    <w:p w14:paraId="1BAB406D" w14:textId="77777777" w:rsidR="005E6E40" w:rsidRPr="00087858" w:rsidRDefault="005E6E40" w:rsidP="004521A8">
      <w:pPr>
        <w:pStyle w:val="Paragrafoelenco"/>
        <w:ind w:left="360"/>
        <w:jc w:val="both"/>
        <w:rPr>
          <w:rFonts w:ascii="Lato" w:hAnsi="Lato"/>
          <w:b/>
          <w:bCs/>
          <w:sz w:val="20"/>
          <w:szCs w:val="20"/>
          <w:lang w:val="en-GB"/>
        </w:rPr>
      </w:pPr>
    </w:p>
    <w:p w14:paraId="13D36626" w14:textId="77777777" w:rsidR="005E6E40" w:rsidRPr="00087858" w:rsidRDefault="005E6E40" w:rsidP="004521A8">
      <w:pPr>
        <w:pStyle w:val="Paragrafoelenco"/>
        <w:numPr>
          <w:ilvl w:val="1"/>
          <w:numId w:val="1"/>
        </w:numPr>
        <w:jc w:val="both"/>
        <w:rPr>
          <w:rFonts w:ascii="Lato" w:hAnsi="Lato"/>
          <w:i/>
          <w:iCs/>
          <w:sz w:val="20"/>
          <w:szCs w:val="20"/>
          <w:lang w:val="en-GB"/>
        </w:rPr>
      </w:pPr>
      <w:r w:rsidRPr="00087858">
        <w:rPr>
          <w:rFonts w:ascii="Lato" w:hAnsi="Lato"/>
          <w:i/>
          <w:iCs/>
          <w:sz w:val="20"/>
          <w:szCs w:val="20"/>
          <w:lang w:val="en-GB"/>
        </w:rPr>
        <w:t>Sub-paragraph (Lato 10, Italics)</w:t>
      </w:r>
    </w:p>
    <w:p w14:paraId="30027D66" w14:textId="77777777" w:rsidR="00960D94" w:rsidRDefault="00960D94" w:rsidP="00960D94">
      <w:pPr>
        <w:jc w:val="both"/>
        <w:rPr>
          <w:rFonts w:ascii="Lato" w:hAnsi="Lato"/>
          <w:i/>
          <w:iCs/>
          <w:sz w:val="18"/>
          <w:szCs w:val="18"/>
          <w:lang w:val="en-GB"/>
        </w:rPr>
      </w:pPr>
    </w:p>
    <w:p w14:paraId="6A91715E" w14:textId="77777777" w:rsidR="007C41B6" w:rsidRPr="005037A2" w:rsidRDefault="005C6341" w:rsidP="005C6341">
      <w:pPr>
        <w:jc w:val="both"/>
        <w:rPr>
          <w:rFonts w:ascii="Lato" w:hAnsi="Lato"/>
          <w:sz w:val="20"/>
          <w:szCs w:val="20"/>
          <w:lang w:val="en-GB"/>
        </w:rPr>
      </w:pPr>
      <w:r w:rsidRPr="005C6341">
        <w:rPr>
          <w:rFonts w:ascii="Lato" w:hAnsi="Lato"/>
          <w:sz w:val="20"/>
          <w:szCs w:val="20"/>
          <w:lang w:val="en-GB"/>
        </w:rPr>
        <w:t xml:space="preserve">Lorem ipsum </w:t>
      </w:r>
      <w:proofErr w:type="spellStart"/>
      <w:r w:rsidRPr="005C6341">
        <w:rPr>
          <w:rFonts w:ascii="Lato" w:hAnsi="Lato"/>
          <w:sz w:val="20"/>
          <w:szCs w:val="20"/>
          <w:lang w:val="en-GB"/>
        </w:rPr>
        <w:t>dolor</w:t>
      </w:r>
      <w:proofErr w:type="spellEnd"/>
      <w:r w:rsidRPr="005C6341">
        <w:rPr>
          <w:rFonts w:ascii="Lato" w:hAnsi="Lato"/>
          <w:sz w:val="20"/>
          <w:szCs w:val="20"/>
          <w:lang w:val="en-GB"/>
        </w:rPr>
        <w:t xml:space="preserve"> sit </w:t>
      </w:r>
      <w:proofErr w:type="spellStart"/>
      <w:r w:rsidRPr="005C6341">
        <w:rPr>
          <w:rFonts w:ascii="Lato" w:hAnsi="Lato"/>
          <w:sz w:val="20"/>
          <w:szCs w:val="20"/>
          <w:lang w:val="en-GB"/>
        </w:rPr>
        <w:t>amet</w:t>
      </w:r>
      <w:proofErr w:type="spellEnd"/>
      <w:r w:rsidRPr="005C6341">
        <w:rPr>
          <w:rFonts w:ascii="Lato" w:hAnsi="Lato"/>
          <w:sz w:val="20"/>
          <w:szCs w:val="20"/>
          <w:lang w:val="en-GB"/>
        </w:rPr>
        <w:t xml:space="preserve">, </w:t>
      </w:r>
      <w:proofErr w:type="spellStart"/>
      <w:r w:rsidRPr="005C6341">
        <w:rPr>
          <w:rFonts w:ascii="Lato" w:hAnsi="Lato"/>
          <w:sz w:val="20"/>
          <w:szCs w:val="20"/>
          <w:lang w:val="en-GB"/>
        </w:rPr>
        <w:t>consectetur</w:t>
      </w:r>
      <w:proofErr w:type="spellEnd"/>
      <w:r w:rsidRPr="005C6341">
        <w:rPr>
          <w:rFonts w:ascii="Lato" w:hAnsi="Lato"/>
          <w:sz w:val="20"/>
          <w:szCs w:val="20"/>
          <w:lang w:val="en-GB"/>
        </w:rPr>
        <w:t xml:space="preserve"> </w:t>
      </w:r>
      <w:proofErr w:type="spellStart"/>
      <w:r w:rsidRPr="005C6341">
        <w:rPr>
          <w:rFonts w:ascii="Lato" w:hAnsi="Lato"/>
          <w:sz w:val="20"/>
          <w:szCs w:val="20"/>
          <w:lang w:val="en-GB"/>
        </w:rPr>
        <w:t>adipiscing</w:t>
      </w:r>
      <w:proofErr w:type="spellEnd"/>
      <w:r w:rsidRPr="005C6341">
        <w:rPr>
          <w:rFonts w:ascii="Lato" w:hAnsi="Lato"/>
          <w:sz w:val="20"/>
          <w:szCs w:val="20"/>
          <w:lang w:val="en-GB"/>
        </w:rPr>
        <w:t xml:space="preserve"> </w:t>
      </w:r>
      <w:proofErr w:type="spellStart"/>
      <w:r w:rsidRPr="005C6341">
        <w:rPr>
          <w:rFonts w:ascii="Lato" w:hAnsi="Lato"/>
          <w:sz w:val="20"/>
          <w:szCs w:val="20"/>
          <w:lang w:val="en-GB"/>
        </w:rPr>
        <w:t>elit</w:t>
      </w:r>
      <w:proofErr w:type="spellEnd"/>
      <w:r w:rsidRPr="005C6341">
        <w:rPr>
          <w:rFonts w:ascii="Lato" w:hAnsi="Lato"/>
          <w:sz w:val="20"/>
          <w:szCs w:val="20"/>
          <w:lang w:val="en-GB"/>
        </w:rPr>
        <w:t xml:space="preserve">. Sed do </w:t>
      </w:r>
      <w:proofErr w:type="spellStart"/>
      <w:r w:rsidRPr="005C6341">
        <w:rPr>
          <w:rFonts w:ascii="Lato" w:hAnsi="Lato"/>
          <w:sz w:val="20"/>
          <w:szCs w:val="20"/>
          <w:lang w:val="en-GB"/>
        </w:rPr>
        <w:t>eiusmod</w:t>
      </w:r>
      <w:proofErr w:type="spellEnd"/>
      <w:r w:rsidRPr="005C6341">
        <w:rPr>
          <w:rFonts w:ascii="Lato" w:hAnsi="Lato"/>
          <w:sz w:val="20"/>
          <w:szCs w:val="20"/>
          <w:lang w:val="en-GB"/>
        </w:rPr>
        <w:t xml:space="preserve"> </w:t>
      </w:r>
      <w:proofErr w:type="spellStart"/>
      <w:r w:rsidRPr="005C6341">
        <w:rPr>
          <w:rFonts w:ascii="Lato" w:hAnsi="Lato"/>
          <w:sz w:val="20"/>
          <w:szCs w:val="20"/>
          <w:lang w:val="en-GB"/>
        </w:rPr>
        <w:t>tempor</w:t>
      </w:r>
      <w:proofErr w:type="spellEnd"/>
      <w:r w:rsidRPr="005C6341">
        <w:rPr>
          <w:rFonts w:ascii="Lato" w:hAnsi="Lato"/>
          <w:sz w:val="20"/>
          <w:szCs w:val="20"/>
          <w:lang w:val="en-GB"/>
        </w:rPr>
        <w:t xml:space="preserve"> </w:t>
      </w:r>
      <w:proofErr w:type="spellStart"/>
      <w:r w:rsidRPr="005C6341">
        <w:rPr>
          <w:rFonts w:ascii="Lato" w:hAnsi="Lato"/>
          <w:sz w:val="20"/>
          <w:szCs w:val="20"/>
          <w:lang w:val="en-GB"/>
        </w:rPr>
        <w:t>incididunt</w:t>
      </w:r>
      <w:proofErr w:type="spellEnd"/>
      <w:r w:rsidRPr="005C6341">
        <w:rPr>
          <w:rFonts w:ascii="Lato" w:hAnsi="Lato"/>
          <w:sz w:val="20"/>
          <w:szCs w:val="20"/>
          <w:lang w:val="en-GB"/>
        </w:rPr>
        <w:t xml:space="preserve"> </w:t>
      </w:r>
      <w:proofErr w:type="spellStart"/>
      <w:r w:rsidRPr="005C6341">
        <w:rPr>
          <w:rFonts w:ascii="Lato" w:hAnsi="Lato"/>
          <w:sz w:val="20"/>
          <w:szCs w:val="20"/>
          <w:lang w:val="en-GB"/>
        </w:rPr>
        <w:t>ut</w:t>
      </w:r>
      <w:proofErr w:type="spellEnd"/>
      <w:r w:rsidRPr="005C6341">
        <w:rPr>
          <w:rFonts w:ascii="Lato" w:hAnsi="Lato"/>
          <w:sz w:val="20"/>
          <w:szCs w:val="20"/>
          <w:lang w:val="en-GB"/>
        </w:rPr>
        <w:t xml:space="preserve"> labore et dolore magna </w:t>
      </w:r>
      <w:proofErr w:type="spellStart"/>
      <w:r w:rsidRPr="005C6341">
        <w:rPr>
          <w:rFonts w:ascii="Lato" w:hAnsi="Lato"/>
          <w:sz w:val="20"/>
          <w:szCs w:val="20"/>
          <w:lang w:val="en-GB"/>
        </w:rPr>
        <w:t>aliqua</w:t>
      </w:r>
      <w:proofErr w:type="spellEnd"/>
      <w:r w:rsidRPr="005C6341">
        <w:rPr>
          <w:rFonts w:ascii="Lato" w:hAnsi="Lato"/>
          <w:sz w:val="20"/>
          <w:szCs w:val="20"/>
          <w:lang w:val="en-GB"/>
        </w:rPr>
        <w:t xml:space="preserve">. Ut </w:t>
      </w:r>
      <w:proofErr w:type="spellStart"/>
      <w:r w:rsidRPr="005C6341">
        <w:rPr>
          <w:rFonts w:ascii="Lato" w:hAnsi="Lato"/>
          <w:sz w:val="20"/>
          <w:szCs w:val="20"/>
          <w:lang w:val="en-GB"/>
        </w:rPr>
        <w:t>enim</w:t>
      </w:r>
      <w:proofErr w:type="spellEnd"/>
      <w:r w:rsidRPr="005C6341">
        <w:rPr>
          <w:rFonts w:ascii="Lato" w:hAnsi="Lato"/>
          <w:sz w:val="20"/>
          <w:szCs w:val="20"/>
          <w:lang w:val="en-GB"/>
        </w:rPr>
        <w:t xml:space="preserve"> ad minim </w:t>
      </w:r>
      <w:proofErr w:type="spellStart"/>
      <w:r w:rsidRPr="005C6341">
        <w:rPr>
          <w:rFonts w:ascii="Lato" w:hAnsi="Lato"/>
          <w:sz w:val="20"/>
          <w:szCs w:val="20"/>
          <w:lang w:val="en-GB"/>
        </w:rPr>
        <w:t>veniam</w:t>
      </w:r>
      <w:proofErr w:type="spellEnd"/>
      <w:r w:rsidRPr="005C6341">
        <w:rPr>
          <w:rFonts w:ascii="Lato" w:hAnsi="Lato"/>
          <w:sz w:val="20"/>
          <w:szCs w:val="20"/>
          <w:lang w:val="en-GB"/>
        </w:rPr>
        <w:t xml:space="preserve">, </w:t>
      </w:r>
      <w:proofErr w:type="spellStart"/>
      <w:r w:rsidRPr="005C6341">
        <w:rPr>
          <w:rFonts w:ascii="Lato" w:hAnsi="Lato"/>
          <w:sz w:val="20"/>
          <w:szCs w:val="20"/>
          <w:lang w:val="en-GB"/>
        </w:rPr>
        <w:t>quis</w:t>
      </w:r>
      <w:proofErr w:type="spellEnd"/>
      <w:r w:rsidRPr="005C6341">
        <w:rPr>
          <w:rFonts w:ascii="Lato" w:hAnsi="Lato"/>
          <w:sz w:val="20"/>
          <w:szCs w:val="20"/>
          <w:lang w:val="en-GB"/>
        </w:rPr>
        <w:t xml:space="preserve"> </w:t>
      </w:r>
      <w:proofErr w:type="spellStart"/>
      <w:r w:rsidRPr="005C6341">
        <w:rPr>
          <w:rFonts w:ascii="Lato" w:hAnsi="Lato"/>
          <w:sz w:val="20"/>
          <w:szCs w:val="20"/>
          <w:lang w:val="en-GB"/>
        </w:rPr>
        <w:t>nostrud</w:t>
      </w:r>
      <w:proofErr w:type="spellEnd"/>
      <w:r w:rsidRPr="005C6341">
        <w:rPr>
          <w:rFonts w:ascii="Lato" w:hAnsi="Lato"/>
          <w:sz w:val="20"/>
          <w:szCs w:val="20"/>
          <w:lang w:val="en-GB"/>
        </w:rPr>
        <w:t xml:space="preserve"> exercitation </w:t>
      </w:r>
      <w:proofErr w:type="spellStart"/>
      <w:r w:rsidRPr="005C6341">
        <w:rPr>
          <w:rFonts w:ascii="Lato" w:hAnsi="Lato"/>
          <w:sz w:val="20"/>
          <w:szCs w:val="20"/>
          <w:lang w:val="en-GB"/>
        </w:rPr>
        <w:t>ullamco</w:t>
      </w:r>
      <w:proofErr w:type="spellEnd"/>
      <w:r w:rsidRPr="005C6341">
        <w:rPr>
          <w:rFonts w:ascii="Lato" w:hAnsi="Lato"/>
          <w:sz w:val="20"/>
          <w:szCs w:val="20"/>
          <w:lang w:val="en-GB"/>
        </w:rPr>
        <w:t xml:space="preserve"> </w:t>
      </w:r>
      <w:proofErr w:type="spellStart"/>
      <w:r w:rsidRPr="005C6341">
        <w:rPr>
          <w:rFonts w:ascii="Lato" w:hAnsi="Lato"/>
          <w:sz w:val="20"/>
          <w:szCs w:val="20"/>
          <w:lang w:val="en-GB"/>
        </w:rPr>
        <w:t>laboris</w:t>
      </w:r>
      <w:proofErr w:type="spellEnd"/>
      <w:r w:rsidRPr="005C6341">
        <w:rPr>
          <w:rFonts w:ascii="Lato" w:hAnsi="Lato"/>
          <w:sz w:val="20"/>
          <w:szCs w:val="20"/>
          <w:lang w:val="en-GB"/>
        </w:rPr>
        <w:t xml:space="preserve"> nisi </w:t>
      </w:r>
      <w:proofErr w:type="spellStart"/>
      <w:r w:rsidRPr="005C6341">
        <w:rPr>
          <w:rFonts w:ascii="Lato" w:hAnsi="Lato"/>
          <w:sz w:val="20"/>
          <w:szCs w:val="20"/>
          <w:lang w:val="en-GB"/>
        </w:rPr>
        <w:t>ut</w:t>
      </w:r>
      <w:proofErr w:type="spellEnd"/>
      <w:r w:rsidRPr="005C6341">
        <w:rPr>
          <w:rFonts w:ascii="Lato" w:hAnsi="Lato"/>
          <w:sz w:val="20"/>
          <w:szCs w:val="20"/>
          <w:lang w:val="en-GB"/>
        </w:rPr>
        <w:t xml:space="preserve"> </w:t>
      </w:r>
      <w:proofErr w:type="spellStart"/>
      <w:r w:rsidRPr="005C6341">
        <w:rPr>
          <w:rFonts w:ascii="Lato" w:hAnsi="Lato"/>
          <w:sz w:val="20"/>
          <w:szCs w:val="20"/>
          <w:lang w:val="en-GB"/>
        </w:rPr>
        <w:t>aliquip</w:t>
      </w:r>
      <w:proofErr w:type="spellEnd"/>
      <w:r w:rsidRPr="005C6341">
        <w:rPr>
          <w:rFonts w:ascii="Lato" w:hAnsi="Lato"/>
          <w:sz w:val="20"/>
          <w:szCs w:val="20"/>
          <w:lang w:val="en-GB"/>
        </w:rPr>
        <w:t xml:space="preserve"> ex </w:t>
      </w:r>
      <w:proofErr w:type="spellStart"/>
      <w:r w:rsidRPr="005C6341">
        <w:rPr>
          <w:rFonts w:ascii="Lato" w:hAnsi="Lato"/>
          <w:sz w:val="20"/>
          <w:szCs w:val="20"/>
          <w:lang w:val="en-GB"/>
        </w:rPr>
        <w:t>ea</w:t>
      </w:r>
      <w:proofErr w:type="spellEnd"/>
      <w:r w:rsidRPr="005C6341">
        <w:rPr>
          <w:rFonts w:ascii="Lato" w:hAnsi="Lato"/>
          <w:sz w:val="20"/>
          <w:szCs w:val="20"/>
          <w:lang w:val="en-GB"/>
        </w:rPr>
        <w:t xml:space="preserve"> </w:t>
      </w:r>
      <w:proofErr w:type="spellStart"/>
      <w:r w:rsidRPr="005C6341">
        <w:rPr>
          <w:rFonts w:ascii="Lato" w:hAnsi="Lato"/>
          <w:sz w:val="20"/>
          <w:szCs w:val="20"/>
          <w:lang w:val="en-GB"/>
        </w:rPr>
        <w:t>commodo</w:t>
      </w:r>
      <w:proofErr w:type="spellEnd"/>
      <w:r w:rsidRPr="005C6341">
        <w:rPr>
          <w:rFonts w:ascii="Lato" w:hAnsi="Lato"/>
          <w:sz w:val="20"/>
          <w:szCs w:val="20"/>
          <w:lang w:val="en-GB"/>
        </w:rPr>
        <w:t xml:space="preserve"> </w:t>
      </w:r>
      <w:proofErr w:type="spellStart"/>
      <w:r w:rsidRPr="005C6341">
        <w:rPr>
          <w:rFonts w:ascii="Lato" w:hAnsi="Lato"/>
          <w:sz w:val="20"/>
          <w:szCs w:val="20"/>
          <w:lang w:val="en-GB"/>
        </w:rPr>
        <w:t>consequat</w:t>
      </w:r>
      <w:proofErr w:type="spellEnd"/>
      <w:r w:rsidRPr="005C6341">
        <w:rPr>
          <w:rFonts w:ascii="Lato" w:hAnsi="Lato"/>
          <w:sz w:val="20"/>
          <w:szCs w:val="20"/>
          <w:lang w:val="en-GB"/>
        </w:rPr>
        <w:t xml:space="preserve">. </w:t>
      </w:r>
      <w:proofErr w:type="spellStart"/>
      <w:r w:rsidRPr="00B907EB">
        <w:rPr>
          <w:rFonts w:ascii="Lato" w:hAnsi="Lato"/>
          <w:sz w:val="20"/>
          <w:szCs w:val="20"/>
        </w:rPr>
        <w:t>Duis</w:t>
      </w:r>
      <w:proofErr w:type="spellEnd"/>
      <w:r w:rsidRPr="00B907EB">
        <w:rPr>
          <w:rFonts w:ascii="Lato" w:hAnsi="Lato"/>
          <w:sz w:val="20"/>
          <w:szCs w:val="20"/>
        </w:rPr>
        <w:t xml:space="preserve"> </w:t>
      </w:r>
      <w:proofErr w:type="spellStart"/>
      <w:r w:rsidRPr="00B907EB">
        <w:rPr>
          <w:rFonts w:ascii="Lato" w:hAnsi="Lato"/>
          <w:sz w:val="20"/>
          <w:szCs w:val="20"/>
        </w:rPr>
        <w:t>aute</w:t>
      </w:r>
      <w:proofErr w:type="spellEnd"/>
      <w:r w:rsidRPr="00B907EB">
        <w:rPr>
          <w:rFonts w:ascii="Lato" w:hAnsi="Lato"/>
          <w:sz w:val="20"/>
          <w:szCs w:val="20"/>
        </w:rPr>
        <w:t xml:space="preserve"> </w:t>
      </w:r>
      <w:proofErr w:type="spellStart"/>
      <w:r w:rsidRPr="00B907EB">
        <w:rPr>
          <w:rFonts w:ascii="Lato" w:hAnsi="Lato"/>
          <w:sz w:val="20"/>
          <w:szCs w:val="20"/>
        </w:rPr>
        <w:t>irure</w:t>
      </w:r>
      <w:proofErr w:type="spellEnd"/>
      <w:r w:rsidRPr="00B907EB">
        <w:rPr>
          <w:rFonts w:ascii="Lato" w:hAnsi="Lato"/>
          <w:sz w:val="20"/>
          <w:szCs w:val="20"/>
        </w:rPr>
        <w:t xml:space="preserve"> dolor in </w:t>
      </w:r>
      <w:proofErr w:type="spellStart"/>
      <w:r w:rsidRPr="00B907EB">
        <w:rPr>
          <w:rFonts w:ascii="Lato" w:hAnsi="Lato"/>
          <w:sz w:val="20"/>
          <w:szCs w:val="20"/>
        </w:rPr>
        <w:t>reprehenderit</w:t>
      </w:r>
      <w:proofErr w:type="spellEnd"/>
      <w:r w:rsidRPr="00B907EB">
        <w:rPr>
          <w:rFonts w:ascii="Lato" w:hAnsi="Lato"/>
          <w:sz w:val="20"/>
          <w:szCs w:val="20"/>
        </w:rPr>
        <w:t xml:space="preserve"> in </w:t>
      </w:r>
      <w:proofErr w:type="spellStart"/>
      <w:r w:rsidRPr="00B907EB">
        <w:rPr>
          <w:rFonts w:ascii="Lato" w:hAnsi="Lato"/>
          <w:sz w:val="20"/>
          <w:szCs w:val="20"/>
        </w:rPr>
        <w:t>voluptate</w:t>
      </w:r>
      <w:proofErr w:type="spellEnd"/>
      <w:r w:rsidRPr="00B907EB">
        <w:rPr>
          <w:rFonts w:ascii="Lato" w:hAnsi="Lato"/>
          <w:sz w:val="20"/>
          <w:szCs w:val="20"/>
        </w:rPr>
        <w:t xml:space="preserve"> </w:t>
      </w:r>
      <w:proofErr w:type="spellStart"/>
      <w:r w:rsidRPr="00B907EB">
        <w:rPr>
          <w:rFonts w:ascii="Lato" w:hAnsi="Lato"/>
          <w:sz w:val="20"/>
          <w:szCs w:val="20"/>
        </w:rPr>
        <w:t>velit</w:t>
      </w:r>
      <w:proofErr w:type="spellEnd"/>
      <w:r w:rsidRPr="00B907EB">
        <w:rPr>
          <w:rFonts w:ascii="Lato" w:hAnsi="Lato"/>
          <w:sz w:val="20"/>
          <w:szCs w:val="20"/>
        </w:rPr>
        <w:t xml:space="preserve"> esse </w:t>
      </w:r>
      <w:proofErr w:type="spellStart"/>
      <w:r w:rsidRPr="00B907EB">
        <w:rPr>
          <w:rFonts w:ascii="Lato" w:hAnsi="Lato"/>
          <w:sz w:val="20"/>
          <w:szCs w:val="20"/>
        </w:rPr>
        <w:t>cillum</w:t>
      </w:r>
      <w:proofErr w:type="spellEnd"/>
      <w:r w:rsidRPr="00B907EB">
        <w:rPr>
          <w:rFonts w:ascii="Lato" w:hAnsi="Lato"/>
          <w:sz w:val="20"/>
          <w:szCs w:val="20"/>
        </w:rPr>
        <w:t xml:space="preserve"> dolore </w:t>
      </w:r>
      <w:proofErr w:type="spellStart"/>
      <w:r w:rsidRPr="00B907EB">
        <w:rPr>
          <w:rFonts w:ascii="Lato" w:hAnsi="Lato"/>
          <w:sz w:val="20"/>
          <w:szCs w:val="20"/>
        </w:rPr>
        <w:t>eu</w:t>
      </w:r>
      <w:proofErr w:type="spellEnd"/>
      <w:r w:rsidRPr="00B907EB">
        <w:rPr>
          <w:rFonts w:ascii="Lato" w:hAnsi="Lato"/>
          <w:sz w:val="20"/>
          <w:szCs w:val="20"/>
        </w:rPr>
        <w:t xml:space="preserve"> </w:t>
      </w:r>
      <w:proofErr w:type="spellStart"/>
      <w:r w:rsidRPr="00B907EB">
        <w:rPr>
          <w:rFonts w:ascii="Lato" w:hAnsi="Lato"/>
          <w:sz w:val="20"/>
          <w:szCs w:val="20"/>
        </w:rPr>
        <w:t>fugiat</w:t>
      </w:r>
      <w:proofErr w:type="spellEnd"/>
      <w:r w:rsidRPr="00B907EB">
        <w:rPr>
          <w:rFonts w:ascii="Lato" w:hAnsi="Lato"/>
          <w:sz w:val="20"/>
          <w:szCs w:val="20"/>
        </w:rPr>
        <w:t xml:space="preserve"> nulla </w:t>
      </w:r>
      <w:proofErr w:type="spellStart"/>
      <w:r w:rsidRPr="00B907EB">
        <w:rPr>
          <w:rFonts w:ascii="Lato" w:hAnsi="Lato"/>
          <w:sz w:val="20"/>
          <w:szCs w:val="20"/>
        </w:rPr>
        <w:t>pariatur</w:t>
      </w:r>
      <w:proofErr w:type="spellEnd"/>
      <w:r w:rsidR="005037A2">
        <w:rPr>
          <w:rStyle w:val="Rimandonotaapidipagina"/>
          <w:rFonts w:ascii="Lato" w:hAnsi="Lato"/>
          <w:sz w:val="20"/>
          <w:szCs w:val="20"/>
          <w:lang w:val="fr-BE"/>
        </w:rPr>
        <w:footnoteReference w:id="1"/>
      </w:r>
      <w:r w:rsidRPr="00B907EB">
        <w:rPr>
          <w:rFonts w:ascii="Lato" w:hAnsi="Lato"/>
          <w:sz w:val="20"/>
          <w:szCs w:val="20"/>
        </w:rPr>
        <w:t xml:space="preserve">. </w:t>
      </w:r>
      <w:proofErr w:type="spellStart"/>
      <w:r w:rsidRPr="005037A2">
        <w:rPr>
          <w:rFonts w:ascii="Lato" w:hAnsi="Lato"/>
          <w:sz w:val="20"/>
          <w:szCs w:val="20"/>
          <w:lang w:val="en-GB"/>
        </w:rPr>
        <w:t>Excepteur</w:t>
      </w:r>
      <w:proofErr w:type="spellEnd"/>
      <w:r w:rsidRPr="005037A2">
        <w:rPr>
          <w:rFonts w:ascii="Lato" w:hAnsi="Lato"/>
          <w:sz w:val="20"/>
          <w:szCs w:val="20"/>
          <w:lang w:val="en-GB"/>
        </w:rPr>
        <w:t xml:space="preserve"> </w:t>
      </w:r>
      <w:proofErr w:type="spellStart"/>
      <w:r w:rsidRPr="005037A2">
        <w:rPr>
          <w:rFonts w:ascii="Lato" w:hAnsi="Lato"/>
          <w:sz w:val="20"/>
          <w:szCs w:val="20"/>
          <w:lang w:val="en-GB"/>
        </w:rPr>
        <w:t>sint</w:t>
      </w:r>
      <w:proofErr w:type="spellEnd"/>
      <w:r w:rsidRPr="005037A2">
        <w:rPr>
          <w:rFonts w:ascii="Lato" w:hAnsi="Lato"/>
          <w:sz w:val="20"/>
          <w:szCs w:val="20"/>
          <w:lang w:val="en-GB"/>
        </w:rPr>
        <w:t xml:space="preserve"> </w:t>
      </w:r>
      <w:proofErr w:type="spellStart"/>
      <w:r w:rsidRPr="005037A2">
        <w:rPr>
          <w:rFonts w:ascii="Lato" w:hAnsi="Lato"/>
          <w:sz w:val="20"/>
          <w:szCs w:val="20"/>
          <w:lang w:val="en-GB"/>
        </w:rPr>
        <w:t>occaecat</w:t>
      </w:r>
      <w:proofErr w:type="spellEnd"/>
      <w:r w:rsidRPr="005037A2">
        <w:rPr>
          <w:rFonts w:ascii="Lato" w:hAnsi="Lato"/>
          <w:sz w:val="20"/>
          <w:szCs w:val="20"/>
          <w:lang w:val="en-GB"/>
        </w:rPr>
        <w:t xml:space="preserve"> </w:t>
      </w:r>
      <w:proofErr w:type="spellStart"/>
      <w:r w:rsidRPr="005037A2">
        <w:rPr>
          <w:rFonts w:ascii="Lato" w:hAnsi="Lato"/>
          <w:sz w:val="20"/>
          <w:szCs w:val="20"/>
          <w:lang w:val="en-GB"/>
        </w:rPr>
        <w:t>cupidatat</w:t>
      </w:r>
      <w:proofErr w:type="spellEnd"/>
      <w:r w:rsidRPr="005037A2">
        <w:rPr>
          <w:rFonts w:ascii="Lato" w:hAnsi="Lato"/>
          <w:sz w:val="20"/>
          <w:szCs w:val="20"/>
          <w:lang w:val="en-GB"/>
        </w:rPr>
        <w:t xml:space="preserve"> non </w:t>
      </w:r>
      <w:proofErr w:type="spellStart"/>
      <w:r w:rsidRPr="005037A2">
        <w:rPr>
          <w:rFonts w:ascii="Lato" w:hAnsi="Lato"/>
          <w:sz w:val="20"/>
          <w:szCs w:val="20"/>
          <w:lang w:val="en-GB"/>
        </w:rPr>
        <w:t>proident</w:t>
      </w:r>
      <w:proofErr w:type="spellEnd"/>
      <w:r w:rsidRPr="005037A2">
        <w:rPr>
          <w:rFonts w:ascii="Lato" w:hAnsi="Lato"/>
          <w:sz w:val="20"/>
          <w:szCs w:val="20"/>
          <w:lang w:val="en-GB"/>
        </w:rPr>
        <w:t xml:space="preserve">, sunt in culpa qui </w:t>
      </w:r>
      <w:proofErr w:type="spellStart"/>
      <w:r w:rsidRPr="005037A2">
        <w:rPr>
          <w:rFonts w:ascii="Lato" w:hAnsi="Lato"/>
          <w:sz w:val="20"/>
          <w:szCs w:val="20"/>
          <w:lang w:val="en-GB"/>
        </w:rPr>
        <w:t>officia</w:t>
      </w:r>
      <w:proofErr w:type="spellEnd"/>
      <w:r w:rsidRPr="005037A2">
        <w:rPr>
          <w:rFonts w:ascii="Lato" w:hAnsi="Lato"/>
          <w:sz w:val="20"/>
          <w:szCs w:val="20"/>
          <w:lang w:val="en-GB"/>
        </w:rPr>
        <w:t xml:space="preserve"> </w:t>
      </w:r>
      <w:proofErr w:type="spellStart"/>
      <w:r w:rsidRPr="005037A2">
        <w:rPr>
          <w:rFonts w:ascii="Lato" w:hAnsi="Lato"/>
          <w:sz w:val="20"/>
          <w:szCs w:val="20"/>
          <w:lang w:val="en-GB"/>
        </w:rPr>
        <w:t>deserunt</w:t>
      </w:r>
      <w:proofErr w:type="spellEnd"/>
      <w:r w:rsidRPr="005037A2">
        <w:rPr>
          <w:rFonts w:ascii="Lato" w:hAnsi="Lato"/>
          <w:sz w:val="20"/>
          <w:szCs w:val="20"/>
          <w:lang w:val="en-GB"/>
        </w:rPr>
        <w:t xml:space="preserve"> </w:t>
      </w:r>
      <w:proofErr w:type="spellStart"/>
      <w:r w:rsidRPr="005037A2">
        <w:rPr>
          <w:rFonts w:ascii="Lato" w:hAnsi="Lato"/>
          <w:sz w:val="20"/>
          <w:szCs w:val="20"/>
          <w:lang w:val="en-GB"/>
        </w:rPr>
        <w:t>mollit</w:t>
      </w:r>
      <w:proofErr w:type="spellEnd"/>
      <w:r w:rsidRPr="005037A2">
        <w:rPr>
          <w:rFonts w:ascii="Lato" w:hAnsi="Lato"/>
          <w:sz w:val="20"/>
          <w:szCs w:val="20"/>
          <w:lang w:val="en-GB"/>
        </w:rPr>
        <w:t xml:space="preserve"> </w:t>
      </w:r>
      <w:proofErr w:type="spellStart"/>
      <w:r w:rsidRPr="005037A2">
        <w:rPr>
          <w:rFonts w:ascii="Lato" w:hAnsi="Lato"/>
          <w:sz w:val="20"/>
          <w:szCs w:val="20"/>
          <w:lang w:val="en-GB"/>
        </w:rPr>
        <w:t>anim</w:t>
      </w:r>
      <w:proofErr w:type="spellEnd"/>
      <w:r w:rsidR="005037A2">
        <w:rPr>
          <w:rStyle w:val="Rimandonotaapidipagina"/>
          <w:rFonts w:ascii="Lato" w:hAnsi="Lato"/>
          <w:sz w:val="20"/>
          <w:szCs w:val="20"/>
          <w:lang w:val="fr-BE"/>
        </w:rPr>
        <w:footnoteReference w:id="2"/>
      </w:r>
      <w:r w:rsidRPr="005037A2">
        <w:rPr>
          <w:rFonts w:ascii="Lato" w:hAnsi="Lato"/>
          <w:sz w:val="20"/>
          <w:szCs w:val="20"/>
          <w:lang w:val="en-GB"/>
        </w:rPr>
        <w:t xml:space="preserve"> id </w:t>
      </w:r>
      <w:proofErr w:type="spellStart"/>
      <w:r w:rsidRPr="005037A2">
        <w:rPr>
          <w:rFonts w:ascii="Lato" w:hAnsi="Lato"/>
          <w:sz w:val="20"/>
          <w:szCs w:val="20"/>
          <w:lang w:val="en-GB"/>
        </w:rPr>
        <w:t>est</w:t>
      </w:r>
      <w:proofErr w:type="spellEnd"/>
      <w:r w:rsidRPr="005037A2">
        <w:rPr>
          <w:rFonts w:ascii="Lato" w:hAnsi="Lato"/>
          <w:sz w:val="20"/>
          <w:szCs w:val="20"/>
          <w:lang w:val="en-GB"/>
        </w:rPr>
        <w:t xml:space="preserve"> </w:t>
      </w:r>
      <w:proofErr w:type="spellStart"/>
      <w:r w:rsidRPr="005037A2">
        <w:rPr>
          <w:rFonts w:ascii="Lato" w:hAnsi="Lato"/>
          <w:sz w:val="20"/>
          <w:szCs w:val="20"/>
          <w:lang w:val="en-GB"/>
        </w:rPr>
        <w:t>laborum</w:t>
      </w:r>
      <w:proofErr w:type="spellEnd"/>
      <w:r w:rsidRPr="005037A2">
        <w:rPr>
          <w:rFonts w:ascii="Lato" w:hAnsi="Lato"/>
          <w:sz w:val="20"/>
          <w:szCs w:val="20"/>
          <w:lang w:val="en-GB"/>
        </w:rPr>
        <w:t>. (Lato 10)</w:t>
      </w:r>
    </w:p>
    <w:p w14:paraId="68B70FA4" w14:textId="77777777" w:rsidR="005C6341" w:rsidRPr="005037A2" w:rsidRDefault="005C6341" w:rsidP="005C6341">
      <w:pPr>
        <w:jc w:val="both"/>
        <w:rPr>
          <w:rFonts w:ascii="Lato" w:hAnsi="Lato"/>
          <w:sz w:val="20"/>
          <w:szCs w:val="20"/>
          <w:lang w:val="en-GB"/>
        </w:rPr>
      </w:pPr>
    </w:p>
    <w:tbl>
      <w:tblPr>
        <w:tblStyle w:val="Grigliatabella"/>
        <w:tblW w:w="0" w:type="auto"/>
        <w:tblLook w:val="04A0" w:firstRow="1" w:lastRow="0" w:firstColumn="1" w:lastColumn="0" w:noHBand="0" w:noVBand="1"/>
      </w:tblPr>
      <w:tblGrid>
        <w:gridCol w:w="10196"/>
      </w:tblGrid>
      <w:tr w:rsidR="0053789E" w14:paraId="1A87F74C" w14:textId="77777777" w:rsidTr="00E41C4A">
        <w:trPr>
          <w:trHeight w:val="3415"/>
        </w:trPr>
        <w:tc>
          <w:tcPr>
            <w:tcW w:w="10196" w:type="dxa"/>
            <w:tcBorders>
              <w:tl2br w:val="single" w:sz="4" w:space="0" w:color="auto"/>
              <w:tr2bl w:val="single" w:sz="4" w:space="0" w:color="auto"/>
            </w:tcBorders>
          </w:tcPr>
          <w:p w14:paraId="51E00761" w14:textId="77777777" w:rsidR="0053789E" w:rsidRDefault="0053789E" w:rsidP="005C6341">
            <w:pPr>
              <w:jc w:val="both"/>
              <w:rPr>
                <w:rFonts w:ascii="Lato" w:hAnsi="Lato"/>
                <w:lang w:val="en-GB"/>
              </w:rPr>
            </w:pPr>
          </w:p>
        </w:tc>
      </w:tr>
    </w:tbl>
    <w:p w14:paraId="6D26D707" w14:textId="77777777" w:rsidR="005C6341" w:rsidRPr="00E41C4A" w:rsidRDefault="005C6341" w:rsidP="005C6341">
      <w:pPr>
        <w:jc w:val="both"/>
        <w:rPr>
          <w:rFonts w:ascii="Lato" w:hAnsi="Lato"/>
          <w:sz w:val="16"/>
          <w:szCs w:val="16"/>
          <w:lang w:val="en-US"/>
        </w:rPr>
      </w:pPr>
      <w:r w:rsidRPr="00E41C4A">
        <w:rPr>
          <w:rFonts w:ascii="Lato" w:hAnsi="Lato"/>
          <w:sz w:val="16"/>
          <w:szCs w:val="16"/>
          <w:lang w:val="en-US"/>
        </w:rPr>
        <w:t>Figure 1</w:t>
      </w:r>
      <w:r w:rsidR="00E41C4A" w:rsidRPr="00E41C4A">
        <w:rPr>
          <w:rFonts w:ascii="Lato" w:hAnsi="Lato"/>
          <w:sz w:val="16"/>
          <w:szCs w:val="16"/>
          <w:lang w:val="en-US"/>
        </w:rPr>
        <w:t xml:space="preserve">. </w:t>
      </w:r>
      <w:r w:rsidR="00E41C4A" w:rsidRPr="00E41C4A">
        <w:rPr>
          <w:rFonts w:ascii="Lato" w:hAnsi="Lato"/>
          <w:sz w:val="16"/>
          <w:szCs w:val="16"/>
          <w:lang w:val="en-GB"/>
        </w:rPr>
        <w:t xml:space="preserve">Lorem ipsum </w:t>
      </w:r>
      <w:proofErr w:type="spellStart"/>
      <w:r w:rsidR="00E41C4A" w:rsidRPr="00E41C4A">
        <w:rPr>
          <w:rFonts w:ascii="Lato" w:hAnsi="Lato"/>
          <w:sz w:val="16"/>
          <w:szCs w:val="16"/>
          <w:lang w:val="en-GB"/>
        </w:rPr>
        <w:t>dolor</w:t>
      </w:r>
      <w:proofErr w:type="spellEnd"/>
      <w:r w:rsidR="00E41C4A" w:rsidRPr="00E41C4A">
        <w:rPr>
          <w:rFonts w:ascii="Lato" w:hAnsi="Lato"/>
          <w:sz w:val="16"/>
          <w:szCs w:val="16"/>
          <w:lang w:val="en-GB"/>
        </w:rPr>
        <w:t xml:space="preserve"> sit </w:t>
      </w:r>
      <w:proofErr w:type="spellStart"/>
      <w:r w:rsidR="00E41C4A" w:rsidRPr="00E41C4A">
        <w:rPr>
          <w:rFonts w:ascii="Lato" w:hAnsi="Lato"/>
          <w:sz w:val="16"/>
          <w:szCs w:val="16"/>
          <w:lang w:val="en-GB"/>
        </w:rPr>
        <w:t>amet</w:t>
      </w:r>
      <w:proofErr w:type="spellEnd"/>
      <w:r w:rsidR="006B4CB6">
        <w:rPr>
          <w:rFonts w:ascii="Lato" w:hAnsi="Lato"/>
          <w:sz w:val="16"/>
          <w:szCs w:val="16"/>
          <w:lang w:val="en-GB"/>
        </w:rPr>
        <w:t xml:space="preserve"> (Lato 8)</w:t>
      </w:r>
    </w:p>
    <w:p w14:paraId="06141F22" w14:textId="77777777" w:rsidR="001D1425" w:rsidRDefault="001D1425" w:rsidP="004521A8">
      <w:pPr>
        <w:jc w:val="both"/>
        <w:rPr>
          <w:rFonts w:ascii="Lato" w:hAnsi="Lato"/>
          <w:sz w:val="22"/>
          <w:szCs w:val="22"/>
          <w:lang w:val="en-US"/>
        </w:rPr>
      </w:pPr>
    </w:p>
    <w:tbl>
      <w:tblPr>
        <w:tblStyle w:val="Grigliatabella"/>
        <w:tblW w:w="0" w:type="auto"/>
        <w:jc w:val="center"/>
        <w:tblLook w:val="04A0" w:firstRow="1" w:lastRow="0" w:firstColumn="1" w:lastColumn="0" w:noHBand="0" w:noVBand="1"/>
      </w:tblPr>
      <w:tblGrid>
        <w:gridCol w:w="3398"/>
        <w:gridCol w:w="3399"/>
        <w:gridCol w:w="3399"/>
      </w:tblGrid>
      <w:tr w:rsidR="00E41C4A" w14:paraId="77E5DB32" w14:textId="77777777" w:rsidTr="00833C5A">
        <w:trPr>
          <w:jc w:val="center"/>
        </w:trPr>
        <w:tc>
          <w:tcPr>
            <w:tcW w:w="3398" w:type="dxa"/>
            <w:shd w:val="clear" w:color="auto" w:fill="F2F2F2" w:themeFill="background1" w:themeFillShade="F2"/>
          </w:tcPr>
          <w:p w14:paraId="4CFB0AEE" w14:textId="77777777" w:rsidR="00E41C4A" w:rsidRPr="00833C5A" w:rsidRDefault="00E41C4A" w:rsidP="00833C5A">
            <w:pPr>
              <w:jc w:val="center"/>
              <w:rPr>
                <w:rFonts w:ascii="Lato" w:hAnsi="Lato"/>
                <w:b/>
                <w:bCs/>
                <w:sz w:val="16"/>
                <w:szCs w:val="16"/>
                <w:lang w:val="en-US"/>
              </w:rPr>
            </w:pPr>
            <w:r w:rsidRPr="00833C5A">
              <w:rPr>
                <w:rFonts w:ascii="Lato" w:hAnsi="Lato"/>
                <w:b/>
                <w:bCs/>
                <w:sz w:val="16"/>
                <w:szCs w:val="16"/>
                <w:lang w:val="en-US"/>
              </w:rPr>
              <w:t>Data 1</w:t>
            </w:r>
            <w:r w:rsidR="006B4CB6">
              <w:rPr>
                <w:rFonts w:ascii="Lato" w:hAnsi="Lato"/>
                <w:b/>
                <w:bCs/>
                <w:sz w:val="16"/>
                <w:szCs w:val="16"/>
                <w:lang w:val="en-US"/>
              </w:rPr>
              <w:t xml:space="preserve"> (Lato 8)</w:t>
            </w:r>
          </w:p>
        </w:tc>
        <w:tc>
          <w:tcPr>
            <w:tcW w:w="3399" w:type="dxa"/>
            <w:shd w:val="clear" w:color="auto" w:fill="F2F2F2" w:themeFill="background1" w:themeFillShade="F2"/>
          </w:tcPr>
          <w:p w14:paraId="55DF3369" w14:textId="77777777" w:rsidR="00E41C4A" w:rsidRPr="00833C5A" w:rsidRDefault="00E41C4A" w:rsidP="00833C5A">
            <w:pPr>
              <w:jc w:val="center"/>
              <w:rPr>
                <w:rFonts w:ascii="Lato" w:hAnsi="Lato"/>
                <w:b/>
                <w:bCs/>
                <w:sz w:val="16"/>
                <w:szCs w:val="16"/>
                <w:lang w:val="en-US"/>
              </w:rPr>
            </w:pPr>
            <w:r w:rsidRPr="00833C5A">
              <w:rPr>
                <w:rFonts w:ascii="Lato" w:hAnsi="Lato"/>
                <w:b/>
                <w:bCs/>
                <w:sz w:val="16"/>
                <w:szCs w:val="16"/>
                <w:lang w:val="en-US"/>
              </w:rPr>
              <w:t>Data 2</w:t>
            </w:r>
          </w:p>
        </w:tc>
        <w:tc>
          <w:tcPr>
            <w:tcW w:w="3399" w:type="dxa"/>
            <w:shd w:val="clear" w:color="auto" w:fill="F2F2F2" w:themeFill="background1" w:themeFillShade="F2"/>
          </w:tcPr>
          <w:p w14:paraId="6EC43303" w14:textId="77777777" w:rsidR="00E41C4A" w:rsidRPr="00833C5A" w:rsidRDefault="00E41C4A" w:rsidP="00833C5A">
            <w:pPr>
              <w:jc w:val="center"/>
              <w:rPr>
                <w:rFonts w:ascii="Lato" w:hAnsi="Lato"/>
                <w:b/>
                <w:bCs/>
                <w:sz w:val="16"/>
                <w:szCs w:val="16"/>
                <w:lang w:val="en-US"/>
              </w:rPr>
            </w:pPr>
            <w:r w:rsidRPr="00833C5A">
              <w:rPr>
                <w:rFonts w:ascii="Lato" w:hAnsi="Lato"/>
                <w:b/>
                <w:bCs/>
                <w:sz w:val="16"/>
                <w:szCs w:val="16"/>
                <w:lang w:val="en-US"/>
              </w:rPr>
              <w:t>Data 3</w:t>
            </w:r>
          </w:p>
        </w:tc>
      </w:tr>
      <w:tr w:rsidR="00E41C4A" w14:paraId="31331AB0" w14:textId="77777777" w:rsidTr="00833C5A">
        <w:trPr>
          <w:jc w:val="center"/>
        </w:trPr>
        <w:tc>
          <w:tcPr>
            <w:tcW w:w="3398" w:type="dxa"/>
          </w:tcPr>
          <w:p w14:paraId="4816F697" w14:textId="77777777" w:rsidR="00E41C4A" w:rsidRDefault="00E41C4A" w:rsidP="004521A8">
            <w:pPr>
              <w:jc w:val="both"/>
              <w:rPr>
                <w:rFonts w:ascii="Lato" w:hAnsi="Lato"/>
                <w:sz w:val="22"/>
                <w:szCs w:val="22"/>
                <w:lang w:val="en-US"/>
              </w:rPr>
            </w:pPr>
          </w:p>
        </w:tc>
        <w:tc>
          <w:tcPr>
            <w:tcW w:w="3399" w:type="dxa"/>
          </w:tcPr>
          <w:p w14:paraId="33FEC836" w14:textId="77777777" w:rsidR="00E41C4A" w:rsidRDefault="00E41C4A" w:rsidP="004521A8">
            <w:pPr>
              <w:jc w:val="both"/>
              <w:rPr>
                <w:rFonts w:ascii="Lato" w:hAnsi="Lato"/>
                <w:sz w:val="22"/>
                <w:szCs w:val="22"/>
                <w:lang w:val="en-US"/>
              </w:rPr>
            </w:pPr>
          </w:p>
        </w:tc>
        <w:tc>
          <w:tcPr>
            <w:tcW w:w="3399" w:type="dxa"/>
          </w:tcPr>
          <w:p w14:paraId="505392C9" w14:textId="77777777" w:rsidR="00E41C4A" w:rsidRDefault="00E41C4A" w:rsidP="004521A8">
            <w:pPr>
              <w:jc w:val="both"/>
              <w:rPr>
                <w:rFonts w:ascii="Lato" w:hAnsi="Lato"/>
                <w:sz w:val="22"/>
                <w:szCs w:val="22"/>
                <w:lang w:val="en-US"/>
              </w:rPr>
            </w:pPr>
          </w:p>
        </w:tc>
      </w:tr>
      <w:tr w:rsidR="00E41C4A" w14:paraId="766BAFA5" w14:textId="77777777" w:rsidTr="00833C5A">
        <w:trPr>
          <w:jc w:val="center"/>
        </w:trPr>
        <w:tc>
          <w:tcPr>
            <w:tcW w:w="3398" w:type="dxa"/>
          </w:tcPr>
          <w:p w14:paraId="10939A79" w14:textId="77777777" w:rsidR="00E41C4A" w:rsidRDefault="00E41C4A" w:rsidP="004521A8">
            <w:pPr>
              <w:jc w:val="both"/>
              <w:rPr>
                <w:rFonts w:ascii="Lato" w:hAnsi="Lato"/>
                <w:sz w:val="22"/>
                <w:szCs w:val="22"/>
                <w:lang w:val="en-US"/>
              </w:rPr>
            </w:pPr>
          </w:p>
        </w:tc>
        <w:tc>
          <w:tcPr>
            <w:tcW w:w="3399" w:type="dxa"/>
          </w:tcPr>
          <w:p w14:paraId="0999C0D8" w14:textId="77777777" w:rsidR="00E41C4A" w:rsidRDefault="00E41C4A" w:rsidP="004521A8">
            <w:pPr>
              <w:jc w:val="both"/>
              <w:rPr>
                <w:rFonts w:ascii="Lato" w:hAnsi="Lato"/>
                <w:sz w:val="22"/>
                <w:szCs w:val="22"/>
                <w:lang w:val="en-US"/>
              </w:rPr>
            </w:pPr>
          </w:p>
        </w:tc>
        <w:tc>
          <w:tcPr>
            <w:tcW w:w="3399" w:type="dxa"/>
          </w:tcPr>
          <w:p w14:paraId="6A87CA60" w14:textId="77777777" w:rsidR="00E41C4A" w:rsidRDefault="00E41C4A" w:rsidP="004521A8">
            <w:pPr>
              <w:jc w:val="both"/>
              <w:rPr>
                <w:rFonts w:ascii="Lato" w:hAnsi="Lato"/>
                <w:sz w:val="22"/>
                <w:szCs w:val="22"/>
                <w:lang w:val="en-US"/>
              </w:rPr>
            </w:pPr>
          </w:p>
        </w:tc>
      </w:tr>
      <w:tr w:rsidR="00E41C4A" w14:paraId="4F6AA47E" w14:textId="77777777" w:rsidTr="00833C5A">
        <w:trPr>
          <w:jc w:val="center"/>
        </w:trPr>
        <w:tc>
          <w:tcPr>
            <w:tcW w:w="3398" w:type="dxa"/>
          </w:tcPr>
          <w:p w14:paraId="1C3E46ED" w14:textId="77777777" w:rsidR="00E41C4A" w:rsidRDefault="00E41C4A" w:rsidP="004521A8">
            <w:pPr>
              <w:jc w:val="both"/>
              <w:rPr>
                <w:rFonts w:ascii="Lato" w:hAnsi="Lato"/>
                <w:sz w:val="22"/>
                <w:szCs w:val="22"/>
                <w:lang w:val="en-US"/>
              </w:rPr>
            </w:pPr>
          </w:p>
        </w:tc>
        <w:tc>
          <w:tcPr>
            <w:tcW w:w="3399" w:type="dxa"/>
          </w:tcPr>
          <w:p w14:paraId="1C33C0DA" w14:textId="77777777" w:rsidR="00E41C4A" w:rsidRDefault="00E41C4A" w:rsidP="004521A8">
            <w:pPr>
              <w:jc w:val="both"/>
              <w:rPr>
                <w:rFonts w:ascii="Lato" w:hAnsi="Lato"/>
                <w:sz w:val="22"/>
                <w:szCs w:val="22"/>
                <w:lang w:val="en-US"/>
              </w:rPr>
            </w:pPr>
          </w:p>
        </w:tc>
        <w:tc>
          <w:tcPr>
            <w:tcW w:w="3399" w:type="dxa"/>
          </w:tcPr>
          <w:p w14:paraId="087A1B01" w14:textId="77777777" w:rsidR="00E41C4A" w:rsidRDefault="00E41C4A" w:rsidP="004521A8">
            <w:pPr>
              <w:jc w:val="both"/>
              <w:rPr>
                <w:rFonts w:ascii="Lato" w:hAnsi="Lato"/>
                <w:sz w:val="22"/>
                <w:szCs w:val="22"/>
                <w:lang w:val="en-US"/>
              </w:rPr>
            </w:pPr>
          </w:p>
        </w:tc>
      </w:tr>
    </w:tbl>
    <w:p w14:paraId="49355947" w14:textId="77777777" w:rsidR="00F42DD8" w:rsidRPr="00F42DD8" w:rsidRDefault="0053789E" w:rsidP="00F42DD8">
      <w:pPr>
        <w:jc w:val="both"/>
        <w:rPr>
          <w:rFonts w:ascii="Lato" w:hAnsi="Lato"/>
          <w:sz w:val="16"/>
          <w:szCs w:val="16"/>
          <w:lang w:val="en-US"/>
        </w:rPr>
      </w:pPr>
      <w:r w:rsidRPr="00F42DD8">
        <w:rPr>
          <w:rFonts w:ascii="Lato" w:hAnsi="Lato"/>
          <w:sz w:val="16"/>
          <w:szCs w:val="16"/>
          <w:lang w:val="en-US"/>
        </w:rPr>
        <w:t>Table 1</w:t>
      </w:r>
      <w:r w:rsidR="00F42DD8" w:rsidRPr="00F42DD8">
        <w:rPr>
          <w:rFonts w:ascii="Lato" w:hAnsi="Lato"/>
          <w:sz w:val="16"/>
          <w:szCs w:val="16"/>
          <w:lang w:val="en-US"/>
        </w:rPr>
        <w:t xml:space="preserve">. </w:t>
      </w:r>
      <w:r w:rsidR="00F42DD8" w:rsidRPr="00F42DD8">
        <w:rPr>
          <w:rFonts w:ascii="Lato" w:hAnsi="Lato"/>
          <w:sz w:val="16"/>
          <w:szCs w:val="16"/>
          <w:lang w:val="en-GB"/>
        </w:rPr>
        <w:t xml:space="preserve">Lorem ipsum </w:t>
      </w:r>
      <w:proofErr w:type="spellStart"/>
      <w:r w:rsidR="00F42DD8" w:rsidRPr="00F42DD8">
        <w:rPr>
          <w:rFonts w:ascii="Lato" w:hAnsi="Lato"/>
          <w:sz w:val="16"/>
          <w:szCs w:val="16"/>
          <w:lang w:val="en-GB"/>
        </w:rPr>
        <w:t>dolor</w:t>
      </w:r>
      <w:proofErr w:type="spellEnd"/>
      <w:r w:rsidR="00F42DD8" w:rsidRPr="00F42DD8">
        <w:rPr>
          <w:rFonts w:ascii="Lato" w:hAnsi="Lato"/>
          <w:sz w:val="16"/>
          <w:szCs w:val="16"/>
          <w:lang w:val="en-GB"/>
        </w:rPr>
        <w:t xml:space="preserve"> sit </w:t>
      </w:r>
      <w:proofErr w:type="spellStart"/>
      <w:r w:rsidR="00F42DD8" w:rsidRPr="00F42DD8">
        <w:rPr>
          <w:rFonts w:ascii="Lato" w:hAnsi="Lato"/>
          <w:sz w:val="16"/>
          <w:szCs w:val="16"/>
          <w:lang w:val="en-GB"/>
        </w:rPr>
        <w:t>amet</w:t>
      </w:r>
      <w:proofErr w:type="spellEnd"/>
      <w:r w:rsidR="006B4CB6">
        <w:rPr>
          <w:rFonts w:ascii="Lato" w:hAnsi="Lato"/>
          <w:sz w:val="16"/>
          <w:szCs w:val="16"/>
          <w:lang w:val="en-GB"/>
        </w:rPr>
        <w:t xml:space="preserve"> (Lato 8)</w:t>
      </w:r>
    </w:p>
    <w:p w14:paraId="1EAEDB07" w14:textId="77777777" w:rsidR="0053789E" w:rsidRDefault="0053789E" w:rsidP="004521A8">
      <w:pPr>
        <w:jc w:val="both"/>
        <w:rPr>
          <w:rFonts w:ascii="Lato" w:hAnsi="Lato"/>
          <w:sz w:val="22"/>
          <w:szCs w:val="22"/>
          <w:lang w:val="en-US"/>
        </w:rPr>
      </w:pPr>
    </w:p>
    <w:p w14:paraId="3515540A" w14:textId="77777777" w:rsidR="00433060" w:rsidRDefault="00433060" w:rsidP="004521A8">
      <w:pPr>
        <w:jc w:val="both"/>
        <w:rPr>
          <w:rFonts w:ascii="Lato" w:hAnsi="Lato"/>
          <w:sz w:val="22"/>
          <w:szCs w:val="22"/>
          <w:lang w:val="en-US"/>
        </w:rPr>
      </w:pPr>
    </w:p>
    <w:p w14:paraId="0E45DBD4" w14:textId="77777777" w:rsidR="00433060" w:rsidRPr="00433060" w:rsidRDefault="00433060" w:rsidP="00433060">
      <w:pPr>
        <w:jc w:val="both"/>
        <w:rPr>
          <w:rFonts w:ascii="Lato" w:hAnsi="Lato"/>
          <w:b/>
          <w:bCs/>
          <w:sz w:val="20"/>
          <w:szCs w:val="20"/>
          <w:lang w:val="en-GB"/>
        </w:rPr>
      </w:pPr>
      <w:r w:rsidRPr="00433060">
        <w:rPr>
          <w:rFonts w:ascii="Lato" w:hAnsi="Lato"/>
          <w:b/>
          <w:bCs/>
          <w:sz w:val="20"/>
          <w:szCs w:val="20"/>
          <w:lang w:val="en-GB"/>
        </w:rPr>
        <w:t>References (lato 10, Bold)</w:t>
      </w:r>
    </w:p>
    <w:p w14:paraId="290EFF7A" w14:textId="77777777" w:rsidR="00433060" w:rsidRPr="003F16CA" w:rsidRDefault="003F16CA" w:rsidP="004521A8">
      <w:pPr>
        <w:jc w:val="both"/>
        <w:rPr>
          <w:rFonts w:ascii="Lato" w:hAnsi="Lato"/>
          <w:sz w:val="20"/>
          <w:szCs w:val="20"/>
          <w:lang w:val="en-US"/>
        </w:rPr>
      </w:pPr>
      <w:r w:rsidRPr="003F16CA">
        <w:rPr>
          <w:rFonts w:ascii="Lato" w:hAnsi="Lato"/>
          <w:sz w:val="20"/>
          <w:szCs w:val="20"/>
          <w:lang w:val="en-US"/>
        </w:rPr>
        <w:t>Boynton R.S. 1966, Chemistry and technology of lime and limestone, New York.</w:t>
      </w:r>
    </w:p>
    <w:p w14:paraId="3F6BAC49" w14:textId="77777777" w:rsidR="003F16CA" w:rsidRPr="003F16CA" w:rsidRDefault="003F16CA" w:rsidP="004521A8">
      <w:pPr>
        <w:jc w:val="both"/>
        <w:rPr>
          <w:rFonts w:ascii="Lato" w:hAnsi="Lato"/>
          <w:sz w:val="20"/>
          <w:szCs w:val="20"/>
          <w:lang w:val="en-US"/>
        </w:rPr>
      </w:pPr>
    </w:p>
    <w:p w14:paraId="20BD3281" w14:textId="77777777" w:rsidR="003F16CA" w:rsidRDefault="003F16CA" w:rsidP="003F16CA">
      <w:pPr>
        <w:jc w:val="both"/>
        <w:rPr>
          <w:rFonts w:ascii="Lato" w:hAnsi="Lato"/>
          <w:sz w:val="20"/>
          <w:szCs w:val="20"/>
          <w:lang w:val="en-US"/>
        </w:rPr>
      </w:pPr>
      <w:r w:rsidRPr="003F16CA">
        <w:rPr>
          <w:rFonts w:ascii="Lato" w:hAnsi="Lato"/>
          <w:sz w:val="20"/>
          <w:szCs w:val="20"/>
          <w:lang w:val="en-US"/>
        </w:rPr>
        <w:t xml:space="preserve">Miriello D., Barca D., Bloise A., </w:t>
      </w:r>
      <w:proofErr w:type="spellStart"/>
      <w:r w:rsidRPr="003F16CA">
        <w:rPr>
          <w:rFonts w:ascii="Lato" w:hAnsi="Lato"/>
          <w:sz w:val="20"/>
          <w:szCs w:val="20"/>
          <w:lang w:val="en-US"/>
        </w:rPr>
        <w:t>Ciarallo</w:t>
      </w:r>
      <w:proofErr w:type="spellEnd"/>
      <w:r w:rsidRPr="003F16CA">
        <w:rPr>
          <w:rFonts w:ascii="Lato" w:hAnsi="Lato"/>
          <w:sz w:val="20"/>
          <w:szCs w:val="20"/>
          <w:lang w:val="en-US"/>
        </w:rPr>
        <w:t xml:space="preserve"> A., Crisci G.M., De Rose T., Gattuso C., </w:t>
      </w:r>
      <w:proofErr w:type="spellStart"/>
      <w:r w:rsidRPr="003F16CA">
        <w:rPr>
          <w:rFonts w:ascii="Lato" w:hAnsi="Lato"/>
          <w:sz w:val="20"/>
          <w:szCs w:val="20"/>
          <w:lang w:val="en-US"/>
        </w:rPr>
        <w:t>Gazineo</w:t>
      </w:r>
      <w:proofErr w:type="spellEnd"/>
      <w:r w:rsidRPr="003F16CA">
        <w:rPr>
          <w:rFonts w:ascii="Lato" w:hAnsi="Lato"/>
          <w:sz w:val="20"/>
          <w:szCs w:val="20"/>
          <w:lang w:val="en-US"/>
        </w:rPr>
        <w:t xml:space="preserve"> F., La Russa M.F. 2010, Characterization of archaeological mortars from Pompeii (Campania, Italy) and identification of construction phases by compositional data analysis, Journal of Archaeological Science, 37, 9, 2207-2223.</w:t>
      </w:r>
    </w:p>
    <w:p w14:paraId="15474B5E" w14:textId="77777777" w:rsidR="003F16CA" w:rsidRPr="003F16CA" w:rsidRDefault="003F16CA" w:rsidP="003F16CA">
      <w:pPr>
        <w:jc w:val="both"/>
        <w:rPr>
          <w:rFonts w:ascii="Lato" w:hAnsi="Lato"/>
          <w:sz w:val="20"/>
          <w:szCs w:val="20"/>
          <w:lang w:val="en-US"/>
        </w:rPr>
      </w:pPr>
    </w:p>
    <w:sectPr w:rsidR="003F16CA" w:rsidRPr="003F16CA" w:rsidSect="006B4CB6">
      <w:headerReference w:type="default" r:id="rId8"/>
      <w:pgSz w:w="11900" w:h="16840"/>
      <w:pgMar w:top="1516" w:right="843" w:bottom="992" w:left="851"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EA5A8" w14:textId="77777777" w:rsidR="00E55168" w:rsidRDefault="00E55168" w:rsidP="00AA0296">
      <w:r>
        <w:separator/>
      </w:r>
    </w:p>
  </w:endnote>
  <w:endnote w:type="continuationSeparator" w:id="0">
    <w:p w14:paraId="5E885C73" w14:textId="77777777" w:rsidR="00E55168" w:rsidRDefault="00E55168" w:rsidP="00AA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Lato">
    <w:altName w:val="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24697" w14:textId="77777777" w:rsidR="00E55168" w:rsidRDefault="00E55168" w:rsidP="00AA0296">
      <w:r>
        <w:separator/>
      </w:r>
    </w:p>
  </w:footnote>
  <w:footnote w:type="continuationSeparator" w:id="0">
    <w:p w14:paraId="1179A73F" w14:textId="77777777" w:rsidR="00E55168" w:rsidRDefault="00E55168" w:rsidP="00AA0296">
      <w:r>
        <w:continuationSeparator/>
      </w:r>
    </w:p>
  </w:footnote>
  <w:footnote w:id="1">
    <w:p w14:paraId="68F6EF81" w14:textId="77777777" w:rsidR="00274AEB" w:rsidRDefault="005037A2" w:rsidP="005037A2">
      <w:pPr>
        <w:pStyle w:val="Testonotaapidipagina"/>
      </w:pPr>
      <w:r w:rsidRPr="00087858">
        <w:rPr>
          <w:rStyle w:val="Rimandonotaapidipagina"/>
          <w:rFonts w:ascii="Lato" w:hAnsi="Lato"/>
          <w:sz w:val="16"/>
          <w:szCs w:val="16"/>
        </w:rPr>
        <w:footnoteRef/>
      </w:r>
      <w:r w:rsidRPr="00087858">
        <w:rPr>
          <w:rFonts w:ascii="Lato" w:hAnsi="Lato"/>
          <w:sz w:val="16"/>
          <w:szCs w:val="16"/>
        </w:rPr>
        <w:t xml:space="preserve"> </w:t>
      </w:r>
      <w:r w:rsidR="00DC4AEE">
        <w:rPr>
          <w:rFonts w:ascii="Lato" w:hAnsi="Lato"/>
          <w:sz w:val="16"/>
          <w:szCs w:val="16"/>
        </w:rPr>
        <w:t>Boynton 196</w:t>
      </w:r>
      <w:r w:rsidR="00433060">
        <w:rPr>
          <w:rFonts w:ascii="Lato" w:hAnsi="Lato"/>
          <w:sz w:val="16"/>
          <w:szCs w:val="16"/>
        </w:rPr>
        <w:t>6</w:t>
      </w:r>
      <w:r w:rsidRPr="00087858">
        <w:rPr>
          <w:rFonts w:ascii="Lato" w:hAnsi="Lato"/>
          <w:sz w:val="16"/>
          <w:szCs w:val="16"/>
        </w:rPr>
        <w:t>, 25</w:t>
      </w:r>
    </w:p>
  </w:footnote>
  <w:footnote w:id="2">
    <w:p w14:paraId="644F128F" w14:textId="77777777" w:rsidR="00274AEB" w:rsidRDefault="005037A2">
      <w:pPr>
        <w:pStyle w:val="Testonotaapidipagina"/>
      </w:pPr>
      <w:r w:rsidRPr="00087858">
        <w:rPr>
          <w:rStyle w:val="Rimandonotaapidipagina"/>
          <w:rFonts w:ascii="Lato" w:hAnsi="Lato"/>
          <w:sz w:val="16"/>
          <w:szCs w:val="16"/>
        </w:rPr>
        <w:footnoteRef/>
      </w:r>
      <w:r w:rsidRPr="00087858">
        <w:rPr>
          <w:rFonts w:ascii="Lato" w:hAnsi="Lato"/>
          <w:sz w:val="16"/>
          <w:szCs w:val="16"/>
        </w:rPr>
        <w:t xml:space="preserve"> </w:t>
      </w:r>
      <w:r w:rsidR="00433060">
        <w:rPr>
          <w:rFonts w:ascii="Lato" w:hAnsi="Lato"/>
          <w:sz w:val="16"/>
          <w:szCs w:val="16"/>
        </w:rPr>
        <w:t>Miriello</w:t>
      </w:r>
      <w:r w:rsidRPr="00087858">
        <w:rPr>
          <w:rFonts w:ascii="Lato" w:hAnsi="Lato"/>
          <w:sz w:val="16"/>
          <w:szCs w:val="16"/>
        </w:rPr>
        <w:t xml:space="preserve"> et al. 201</w:t>
      </w:r>
      <w:r w:rsidR="00433060">
        <w:rPr>
          <w:rFonts w:ascii="Lato" w:hAnsi="Lato"/>
          <w:sz w:val="16"/>
          <w:szCs w:val="16"/>
        </w:rPr>
        <w:t>0</w:t>
      </w:r>
      <w:r w:rsidRPr="00087858">
        <w:rPr>
          <w:rFonts w:ascii="Lato" w:hAnsi="Lato"/>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55292" w14:textId="512E6DEF" w:rsidR="00AD0BCC" w:rsidRPr="006B4CB6" w:rsidRDefault="005E0A1F" w:rsidP="00AD0BCC">
    <w:pPr>
      <w:pStyle w:val="Intestazione"/>
      <w:jc w:val="center"/>
      <w:rPr>
        <w:rFonts w:ascii="Lato" w:hAnsi="Lato"/>
        <w:sz w:val="20"/>
        <w:szCs w:val="20"/>
        <w:lang w:val="en-US"/>
      </w:rPr>
    </w:pPr>
    <w:r>
      <w:rPr>
        <w:rFonts w:ascii="Lato" w:hAnsi="Lato"/>
        <w:sz w:val="20"/>
        <w:szCs w:val="20"/>
        <w:lang w:val="en-US"/>
      </w:rPr>
      <w:t>7</w:t>
    </w:r>
    <w:r w:rsidRPr="005E0A1F">
      <w:rPr>
        <w:rFonts w:ascii="Lato" w:hAnsi="Lato"/>
        <w:sz w:val="20"/>
        <w:szCs w:val="20"/>
        <w:vertAlign w:val="superscript"/>
        <w:lang w:val="en-US"/>
      </w:rPr>
      <w:t>th</w:t>
    </w:r>
    <w:r w:rsidR="00AD0BCC" w:rsidRPr="006B4CB6">
      <w:rPr>
        <w:rFonts w:ascii="Lato" w:hAnsi="Lato"/>
        <w:sz w:val="20"/>
        <w:szCs w:val="20"/>
        <w:lang w:val="en-US"/>
      </w:rPr>
      <w:t xml:space="preserve"> Historic Mortar</w:t>
    </w:r>
    <w:r w:rsidR="00F11A1E">
      <w:rPr>
        <w:rFonts w:ascii="Lato" w:hAnsi="Lato"/>
        <w:sz w:val="20"/>
        <w:szCs w:val="20"/>
        <w:lang w:val="en-US"/>
      </w:rPr>
      <w:t>s</w:t>
    </w:r>
    <w:r w:rsidR="00AD0BCC" w:rsidRPr="006B4CB6">
      <w:rPr>
        <w:rFonts w:ascii="Lato" w:hAnsi="Lato"/>
        <w:sz w:val="20"/>
        <w:szCs w:val="20"/>
        <w:lang w:val="en-US"/>
      </w:rPr>
      <w:t xml:space="preserve"> Conference (HMC</w:t>
    </w:r>
    <w:r w:rsidR="00FF230D">
      <w:rPr>
        <w:rFonts w:ascii="Lato" w:hAnsi="Lato"/>
        <w:sz w:val="20"/>
        <w:szCs w:val="20"/>
        <w:lang w:val="en-US"/>
      </w:rPr>
      <w:t xml:space="preserve"> 2025</w:t>
    </w:r>
    <w:r w:rsidR="00AD0BCC" w:rsidRPr="006B4CB6">
      <w:rPr>
        <w:rFonts w:ascii="Lato" w:hAnsi="Lato"/>
        <w:sz w:val="20"/>
        <w:szCs w:val="20"/>
        <w:lang w:val="en-US"/>
      </w:rPr>
      <w:t>)</w:t>
    </w:r>
  </w:p>
  <w:p w14:paraId="544D7C8F" w14:textId="29A7A1CD" w:rsidR="00AD0BCC" w:rsidRPr="006B4CB6" w:rsidRDefault="00AD0BCC" w:rsidP="00AD0BCC">
    <w:pPr>
      <w:pStyle w:val="Intestazione"/>
      <w:jc w:val="center"/>
      <w:rPr>
        <w:rFonts w:ascii="Lato" w:hAnsi="Lato"/>
        <w:sz w:val="20"/>
        <w:szCs w:val="20"/>
        <w:lang w:val="en-US"/>
      </w:rPr>
    </w:pPr>
    <w:r w:rsidRPr="006B4CB6">
      <w:rPr>
        <w:rFonts w:ascii="Lato" w:hAnsi="Lato"/>
        <w:sz w:val="20"/>
        <w:szCs w:val="20"/>
        <w:lang w:val="en-US"/>
      </w:rPr>
      <w:t>Pad</w:t>
    </w:r>
    <w:r w:rsidR="00B907EB">
      <w:rPr>
        <w:rFonts w:ascii="Lato" w:hAnsi="Lato"/>
        <w:sz w:val="20"/>
        <w:szCs w:val="20"/>
        <w:lang w:val="en-US"/>
      </w:rPr>
      <w:t>ov</w:t>
    </w:r>
    <w:r w:rsidRPr="006B4CB6">
      <w:rPr>
        <w:rFonts w:ascii="Lato" w:hAnsi="Lato"/>
        <w:sz w:val="20"/>
        <w:szCs w:val="20"/>
        <w:lang w:val="en-US"/>
      </w:rPr>
      <w:t>a,</w:t>
    </w:r>
    <w:r w:rsidR="00F849CD">
      <w:rPr>
        <w:rFonts w:ascii="Lato" w:hAnsi="Lato"/>
        <w:sz w:val="20"/>
        <w:szCs w:val="20"/>
        <w:lang w:val="en-US"/>
      </w:rPr>
      <w:t xml:space="preserve"> </w:t>
    </w:r>
    <w:r w:rsidRPr="006B4CB6">
      <w:rPr>
        <w:rFonts w:ascii="Lato" w:hAnsi="Lato"/>
        <w:sz w:val="20"/>
        <w:szCs w:val="20"/>
        <w:lang w:val="en-US"/>
      </w:rPr>
      <w:t>2-4</w:t>
    </w:r>
    <w:r w:rsidR="00F849CD">
      <w:rPr>
        <w:rFonts w:ascii="Lato" w:hAnsi="Lato"/>
        <w:sz w:val="20"/>
        <w:szCs w:val="20"/>
        <w:lang w:val="en-US"/>
      </w:rPr>
      <w:t xml:space="preserve"> September</w:t>
    </w:r>
    <w:r w:rsidR="00F849CD" w:rsidRPr="006B4CB6">
      <w:rPr>
        <w:rFonts w:ascii="Lato" w:hAnsi="Lato"/>
        <w:sz w:val="20"/>
        <w:szCs w:val="20"/>
        <w:lang w:val="en-US"/>
      </w:rPr>
      <w:t xml:space="preserve"> </w:t>
    </w:r>
    <w:r w:rsidRPr="006B4CB6">
      <w:rPr>
        <w:rFonts w:ascii="Lato" w:hAnsi="Lato"/>
        <w:sz w:val="20"/>
        <w:szCs w:val="20"/>
        <w:lang w:val="en-US"/>
      </w:rPr>
      <w:t>2025</w:t>
    </w:r>
  </w:p>
  <w:p w14:paraId="3BB06BC4" w14:textId="77777777" w:rsidR="005037A2" w:rsidRPr="006B4CB6" w:rsidRDefault="00AD0BCC" w:rsidP="00AD0BCC">
    <w:pPr>
      <w:pStyle w:val="Intestazione"/>
      <w:jc w:val="center"/>
      <w:rPr>
        <w:rFonts w:ascii="Lato" w:hAnsi="Lato"/>
        <w:sz w:val="20"/>
        <w:szCs w:val="20"/>
        <w:lang w:val="en-US"/>
      </w:rPr>
    </w:pPr>
    <w:r w:rsidRPr="006B4CB6">
      <w:rPr>
        <w:rFonts w:ascii="Lato" w:hAnsi="Lato"/>
        <w:sz w:val="20"/>
        <w:szCs w:val="20"/>
        <w:lang w:val="en-US"/>
      </w:rPr>
      <w:t>Extended Abstract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C2535"/>
    <w:multiLevelType w:val="multilevel"/>
    <w:tmpl w:val="FFFFFFFF"/>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16cid:durableId="1994138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2NzCztLAwNjaxtAAyzJR0lIJTi4sz8/NACoxqASgn4D8sAAAA"/>
  </w:docVars>
  <w:rsids>
    <w:rsidRoot w:val="00AA0296"/>
    <w:rsid w:val="00057E9E"/>
    <w:rsid w:val="00072DF1"/>
    <w:rsid w:val="00087858"/>
    <w:rsid w:val="000B2657"/>
    <w:rsid w:val="000F4533"/>
    <w:rsid w:val="000F49B6"/>
    <w:rsid w:val="00110FF6"/>
    <w:rsid w:val="001752D5"/>
    <w:rsid w:val="001B3E4C"/>
    <w:rsid w:val="001C47B6"/>
    <w:rsid w:val="001D1425"/>
    <w:rsid w:val="00274AEB"/>
    <w:rsid w:val="0030127B"/>
    <w:rsid w:val="00394A5E"/>
    <w:rsid w:val="003A71B8"/>
    <w:rsid w:val="003B6D8F"/>
    <w:rsid w:val="003E5ABD"/>
    <w:rsid w:val="003F16CA"/>
    <w:rsid w:val="004042F3"/>
    <w:rsid w:val="00413471"/>
    <w:rsid w:val="00433060"/>
    <w:rsid w:val="004521A8"/>
    <w:rsid w:val="004630B2"/>
    <w:rsid w:val="0048120D"/>
    <w:rsid w:val="0048527A"/>
    <w:rsid w:val="004A0297"/>
    <w:rsid w:val="004A6F33"/>
    <w:rsid w:val="004E4698"/>
    <w:rsid w:val="005037A2"/>
    <w:rsid w:val="0053789E"/>
    <w:rsid w:val="00560F79"/>
    <w:rsid w:val="005659A6"/>
    <w:rsid w:val="005A14CF"/>
    <w:rsid w:val="005C6341"/>
    <w:rsid w:val="005E0A1F"/>
    <w:rsid w:val="005E4329"/>
    <w:rsid w:val="005E66BA"/>
    <w:rsid w:val="005E6E40"/>
    <w:rsid w:val="006007AE"/>
    <w:rsid w:val="00636F4E"/>
    <w:rsid w:val="00642351"/>
    <w:rsid w:val="0064506E"/>
    <w:rsid w:val="00657357"/>
    <w:rsid w:val="006B4CB6"/>
    <w:rsid w:val="006E1397"/>
    <w:rsid w:val="006F568C"/>
    <w:rsid w:val="0075067B"/>
    <w:rsid w:val="00766A5C"/>
    <w:rsid w:val="007971BC"/>
    <w:rsid w:val="007C41B6"/>
    <w:rsid w:val="007D47A2"/>
    <w:rsid w:val="00833C5A"/>
    <w:rsid w:val="00865301"/>
    <w:rsid w:val="008A3117"/>
    <w:rsid w:val="00914C1C"/>
    <w:rsid w:val="00960D94"/>
    <w:rsid w:val="009829B8"/>
    <w:rsid w:val="009851D9"/>
    <w:rsid w:val="009870CC"/>
    <w:rsid w:val="00990B67"/>
    <w:rsid w:val="009E272D"/>
    <w:rsid w:val="009F0AFA"/>
    <w:rsid w:val="00A321C7"/>
    <w:rsid w:val="00A36921"/>
    <w:rsid w:val="00AA0296"/>
    <w:rsid w:val="00AD0BCC"/>
    <w:rsid w:val="00B120B2"/>
    <w:rsid w:val="00B36693"/>
    <w:rsid w:val="00B66A7A"/>
    <w:rsid w:val="00B907EB"/>
    <w:rsid w:val="00BC3F29"/>
    <w:rsid w:val="00BD3384"/>
    <w:rsid w:val="00BF3FC6"/>
    <w:rsid w:val="00C03E72"/>
    <w:rsid w:val="00C078ED"/>
    <w:rsid w:val="00C44D32"/>
    <w:rsid w:val="00CB6674"/>
    <w:rsid w:val="00CC4B74"/>
    <w:rsid w:val="00D406B9"/>
    <w:rsid w:val="00D50669"/>
    <w:rsid w:val="00D66881"/>
    <w:rsid w:val="00DB4F28"/>
    <w:rsid w:val="00DC4AEE"/>
    <w:rsid w:val="00DE44AA"/>
    <w:rsid w:val="00E00768"/>
    <w:rsid w:val="00E314DE"/>
    <w:rsid w:val="00E338F9"/>
    <w:rsid w:val="00E41C4A"/>
    <w:rsid w:val="00E55168"/>
    <w:rsid w:val="00E6320D"/>
    <w:rsid w:val="00ED0B2D"/>
    <w:rsid w:val="00EE1444"/>
    <w:rsid w:val="00F10894"/>
    <w:rsid w:val="00F11A1E"/>
    <w:rsid w:val="00F14478"/>
    <w:rsid w:val="00F42DD8"/>
    <w:rsid w:val="00F849CD"/>
    <w:rsid w:val="00F971C5"/>
    <w:rsid w:val="00FF230D"/>
    <w:rsid w:val="00FF527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7B61BD"/>
  <w14:defaultImageDpi w14:val="0"/>
  <w15:docId w15:val="{EC6725BA-B34E-4351-93D0-1DF7D28EC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0296"/>
    <w:pPr>
      <w:tabs>
        <w:tab w:val="center" w:pos="4819"/>
        <w:tab w:val="right" w:pos="9638"/>
      </w:tabs>
    </w:pPr>
  </w:style>
  <w:style w:type="character" w:customStyle="1" w:styleId="IntestazioneCarattere">
    <w:name w:val="Intestazione Carattere"/>
    <w:basedOn w:val="Carpredefinitoparagrafo"/>
    <w:link w:val="Intestazione"/>
    <w:uiPriority w:val="99"/>
    <w:rsid w:val="00AA0296"/>
    <w:rPr>
      <w:rFonts w:cs="Times New Roman"/>
    </w:rPr>
  </w:style>
  <w:style w:type="paragraph" w:styleId="Pidipagina">
    <w:name w:val="footer"/>
    <w:basedOn w:val="Normale"/>
    <w:link w:val="PidipaginaCarattere"/>
    <w:uiPriority w:val="99"/>
    <w:unhideWhenUsed/>
    <w:rsid w:val="00AA0296"/>
    <w:pPr>
      <w:tabs>
        <w:tab w:val="center" w:pos="4819"/>
        <w:tab w:val="right" w:pos="9638"/>
      </w:tabs>
    </w:pPr>
  </w:style>
  <w:style w:type="character" w:customStyle="1" w:styleId="PidipaginaCarattere">
    <w:name w:val="Piè di pagina Carattere"/>
    <w:basedOn w:val="Carpredefinitoparagrafo"/>
    <w:link w:val="Pidipagina"/>
    <w:uiPriority w:val="99"/>
    <w:rsid w:val="00AA0296"/>
    <w:rPr>
      <w:rFonts w:cs="Times New Roman"/>
    </w:rPr>
  </w:style>
  <w:style w:type="paragraph" w:customStyle="1" w:styleId="Text">
    <w:name w:val="Text"/>
    <w:basedOn w:val="Normale"/>
    <w:autoRedefine/>
    <w:rsid w:val="00AA0296"/>
    <w:pPr>
      <w:widowControl w:val="0"/>
      <w:spacing w:line="252" w:lineRule="auto"/>
      <w:ind w:firstLine="284"/>
      <w:jc w:val="right"/>
    </w:pPr>
    <w:rPr>
      <w:rFonts w:ascii="Times New Roman" w:hAnsi="Times New Roman"/>
      <w:sz w:val="20"/>
      <w:szCs w:val="20"/>
      <w:lang w:val="en-US"/>
    </w:rPr>
  </w:style>
  <w:style w:type="paragraph" w:customStyle="1" w:styleId="intestazioneprimapag">
    <w:name w:val="intestazione prima pag."/>
    <w:basedOn w:val="Intestazione"/>
    <w:next w:val="Text"/>
    <w:rsid w:val="00AA0296"/>
    <w:pPr>
      <w:tabs>
        <w:tab w:val="clear" w:pos="4819"/>
        <w:tab w:val="clear" w:pos="9638"/>
        <w:tab w:val="center" w:pos="4320"/>
        <w:tab w:val="right" w:pos="8640"/>
      </w:tabs>
      <w:spacing w:after="80"/>
      <w:ind w:left="284" w:hanging="284"/>
    </w:pPr>
    <w:rPr>
      <w:rFonts w:ascii="Times New Roman" w:hAnsi="Times New Roman"/>
      <w:i/>
      <w:sz w:val="18"/>
      <w:szCs w:val="20"/>
      <w:lang w:val="en-US"/>
    </w:rPr>
  </w:style>
  <w:style w:type="table" w:styleId="Grigliatabella">
    <w:name w:val="Table Grid"/>
    <w:basedOn w:val="Tabellanormale"/>
    <w:uiPriority w:val="59"/>
    <w:rsid w:val="00AA0296"/>
    <w:rPr>
      <w:rFonts w:ascii="Times" w:eastAsia="Times New Roman" w:hAnsi="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s">
    <w:name w:val="Authors"/>
    <w:basedOn w:val="Normale"/>
    <w:rsid w:val="00AA0296"/>
    <w:pPr>
      <w:framePr w:w="9072" w:hSpace="187" w:vSpace="187" w:wrap="notBeside" w:vAnchor="text" w:hAnchor="page" w:xAlign="center" w:y="1"/>
      <w:spacing w:after="320"/>
      <w:jc w:val="center"/>
    </w:pPr>
    <w:rPr>
      <w:rFonts w:ascii="Times New Roman" w:hAnsi="Times New Roman"/>
      <w:smallCaps/>
      <w:sz w:val="20"/>
      <w:szCs w:val="20"/>
      <w:lang w:val="en-US"/>
    </w:rPr>
  </w:style>
  <w:style w:type="paragraph" w:customStyle="1" w:styleId="didascaliefigure">
    <w:name w:val="didascalie figure"/>
    <w:basedOn w:val="Normale"/>
    <w:rsid w:val="00AA0296"/>
    <w:pPr>
      <w:spacing w:before="80"/>
    </w:pPr>
    <w:rPr>
      <w:rFonts w:ascii="Times New Roman" w:hAnsi="Times New Roman"/>
      <w:sz w:val="18"/>
      <w:szCs w:val="20"/>
      <w:lang w:val="en-US"/>
    </w:rPr>
  </w:style>
  <w:style w:type="paragraph" w:styleId="Paragrafoelenco">
    <w:name w:val="List Paragraph"/>
    <w:basedOn w:val="Normale"/>
    <w:uiPriority w:val="34"/>
    <w:qFormat/>
    <w:rsid w:val="00560F79"/>
    <w:pPr>
      <w:ind w:left="720"/>
      <w:contextualSpacing/>
    </w:pPr>
  </w:style>
  <w:style w:type="paragraph" w:styleId="Testonotaapidipagina">
    <w:name w:val="footnote text"/>
    <w:basedOn w:val="Normale"/>
    <w:link w:val="TestonotaapidipaginaCarattere"/>
    <w:uiPriority w:val="99"/>
    <w:semiHidden/>
    <w:unhideWhenUsed/>
    <w:rsid w:val="005C6341"/>
    <w:rPr>
      <w:sz w:val="20"/>
      <w:szCs w:val="20"/>
    </w:rPr>
  </w:style>
  <w:style w:type="character" w:customStyle="1" w:styleId="TestonotaapidipaginaCarattere">
    <w:name w:val="Testo nota a piè di pagina Carattere"/>
    <w:basedOn w:val="Carpredefinitoparagrafo"/>
    <w:link w:val="Testonotaapidipagina"/>
    <w:uiPriority w:val="99"/>
    <w:semiHidden/>
    <w:rsid w:val="005C6341"/>
    <w:rPr>
      <w:rFonts w:cs="Times New Roman"/>
      <w:sz w:val="20"/>
      <w:szCs w:val="20"/>
    </w:rPr>
  </w:style>
  <w:style w:type="character" w:styleId="Rimandonotaapidipagina">
    <w:name w:val="footnote reference"/>
    <w:basedOn w:val="Carpredefinitoparagrafo"/>
    <w:uiPriority w:val="99"/>
    <w:semiHidden/>
    <w:unhideWhenUsed/>
    <w:rsid w:val="005C634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984F0-26C3-45FA-B090-E2E83393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618</Words>
  <Characters>3528</Characters>
  <Application>Microsoft Office Word</Application>
  <DocSecurity>0</DocSecurity>
  <Lines>29</Lines>
  <Paragraphs>8</Paragraphs>
  <ScaleCrop>false</ScaleCrop>
  <Company>UNICAL</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Silvestro  Ruffolo</dc:creator>
  <cp:keywords/>
  <dc:description/>
  <cp:lastModifiedBy>Michele Secco</cp:lastModifiedBy>
  <cp:revision>13</cp:revision>
  <dcterms:created xsi:type="dcterms:W3CDTF">2024-09-13T10:58:00Z</dcterms:created>
  <dcterms:modified xsi:type="dcterms:W3CDTF">2025-02-27T19:08:00Z</dcterms:modified>
</cp:coreProperties>
</file>